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5A28" w14:textId="665E6519" w:rsidR="00A54991" w:rsidRDefault="00A54991" w:rsidP="00A26A58">
      <w:pPr>
        <w:pStyle w:val="Podtitul"/>
        <w:spacing w:after="120"/>
        <w:rPr>
          <w:rFonts w:ascii="Tahoma" w:hAnsi="Tahoma" w:cs="Tahoma"/>
          <w:b w:val="0"/>
          <w:bCs/>
          <w:color w:val="auto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 xml:space="preserve">na zhotovení </w:t>
      </w:r>
      <w:r w:rsidR="00740174">
        <w:rPr>
          <w:rFonts w:ascii="Tahoma" w:hAnsi="Tahoma" w:cs="Tahoma"/>
          <w:b w:val="0"/>
          <w:bCs/>
          <w:sz w:val="24"/>
          <w:szCs w:val="24"/>
        </w:rPr>
        <w:t>studie</w:t>
      </w:r>
      <w:r w:rsidR="00BD592E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0E5984" w:rsidRPr="00237D16">
        <w:rPr>
          <w:rFonts w:ascii="Tahoma" w:hAnsi="Tahoma" w:cs="Tahoma"/>
          <w:b w:val="0"/>
          <w:bCs/>
          <w:color w:val="auto"/>
          <w:sz w:val="24"/>
          <w:szCs w:val="24"/>
        </w:rPr>
        <w:t>vč. související činnosti</w:t>
      </w:r>
    </w:p>
    <w:p w14:paraId="773FCB3F" w14:textId="2E401648" w:rsidR="00984B34" w:rsidRDefault="00984B34" w:rsidP="00984B34">
      <w:pPr>
        <w:pStyle w:val="paragraph"/>
        <w:spacing w:before="120" w:beforeAutospacing="0" w:after="0" w:afterAutospacing="0"/>
        <w:ind w:left="851" w:hanging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POZN.: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Zpracovatel smlouvy (tj. příslušná příspěvková organizace) doplní zažlucené části.</w:t>
      </w:r>
      <w:r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6565199C" w14:textId="77777777" w:rsidR="00984B34" w:rsidRDefault="00984B34" w:rsidP="00984B34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Růžový text je vždy na zvážení zpracovatelem smlouvy a je nezbytné, aby jej zpracovatel smlouvy upravil, případně zcela vypustil.</w:t>
      </w:r>
      <w:r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72945AE6" w14:textId="77777777" w:rsidR="00984B34" w:rsidRDefault="00984B34" w:rsidP="00984B34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Poznámky (vyjma poznámek pro účastníka/zhotovitele/příkazníka) budou ze smlouvy jejím zpracovatelem před vyhlášením zakázky, resp. před zasláním druhé smluvní straně vypuštěny.</w:t>
      </w:r>
      <w:r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4070129B" w14:textId="77777777" w:rsidR="00984B34" w:rsidRDefault="00984B34" w:rsidP="00984B34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Pokud bude smlouva uzavírána elektronicky, je potřeba vyplnit před podpisem smlouvy veškeré údaje a upravit příslušná ustanovení (viz dále).</w:t>
      </w:r>
      <w:r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239F5D1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2FD01CBB" w14:textId="55FC4BCC" w:rsidR="00A54991" w:rsidRPr="00626930" w:rsidRDefault="00626930" w:rsidP="00FA657C">
      <w:pPr>
        <w:numPr>
          <w:ilvl w:val="0"/>
          <w:numId w:val="8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B5D8E">
        <w:rPr>
          <w:rFonts w:ascii="Tahoma" w:hAnsi="Tahoma" w:cs="Tahoma"/>
          <w:b/>
          <w:sz w:val="22"/>
          <w:szCs w:val="22"/>
        </w:rPr>
        <w:t xml:space="preserve">Základní škola, Vítkov, nám. J. Zajíce č. 1, příspěvková organizace </w:t>
      </w:r>
    </w:p>
    <w:p w14:paraId="1F9F59B8" w14:textId="4CED6907" w:rsidR="00A54991" w:rsidRPr="00626930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s</w:t>
      </w:r>
      <w:r w:rsidR="00A54991" w:rsidRPr="00626930">
        <w:rPr>
          <w:rFonts w:ascii="Tahoma" w:hAnsi="Tahoma" w:cs="Tahoma"/>
          <w:sz w:val="22"/>
          <w:szCs w:val="22"/>
        </w:rPr>
        <w:t>e sídlem:</w:t>
      </w:r>
      <w:r w:rsidR="00626930" w:rsidRPr="00626930">
        <w:rPr>
          <w:rFonts w:ascii="Tahoma" w:hAnsi="Tahoma" w:cs="Tahoma"/>
          <w:sz w:val="22"/>
          <w:szCs w:val="22"/>
        </w:rPr>
        <w:t xml:space="preserve"> 749 01 Vítkov, nám. J. Zajíce č. 1</w:t>
      </w:r>
      <w:r w:rsidR="00A54991" w:rsidRPr="00626930">
        <w:rPr>
          <w:rFonts w:ascii="Tahoma" w:hAnsi="Tahoma" w:cs="Tahoma"/>
          <w:sz w:val="22"/>
          <w:szCs w:val="22"/>
        </w:rPr>
        <w:tab/>
      </w:r>
    </w:p>
    <w:p w14:paraId="190072F1" w14:textId="4DDCC833" w:rsidR="00A54991" w:rsidRPr="00626930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z</w:t>
      </w:r>
      <w:r w:rsidR="00A54991" w:rsidRPr="00626930">
        <w:rPr>
          <w:rFonts w:ascii="Tahoma" w:hAnsi="Tahoma" w:cs="Tahoma"/>
          <w:sz w:val="22"/>
          <w:szCs w:val="22"/>
        </w:rPr>
        <w:t>astoupen:</w:t>
      </w:r>
      <w:r w:rsidR="00626930" w:rsidRPr="00626930">
        <w:rPr>
          <w:rFonts w:ascii="Tahoma" w:hAnsi="Tahoma" w:cs="Tahoma"/>
          <w:sz w:val="22"/>
          <w:szCs w:val="22"/>
        </w:rPr>
        <w:t xml:space="preserve"> Mgr. Jitkou Jakubíkovou</w:t>
      </w:r>
      <w:r w:rsidR="00A54991" w:rsidRPr="00626930">
        <w:rPr>
          <w:rFonts w:ascii="Tahoma" w:hAnsi="Tahoma" w:cs="Tahoma"/>
          <w:sz w:val="22"/>
          <w:szCs w:val="22"/>
        </w:rPr>
        <w:tab/>
      </w:r>
    </w:p>
    <w:p w14:paraId="672A6659" w14:textId="77777777" w:rsidR="00B25458" w:rsidRPr="00626930" w:rsidRDefault="00B25458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654AE443" w14:textId="407446DE" w:rsidR="00A54991" w:rsidRPr="00626930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IČ</w:t>
      </w:r>
      <w:r w:rsidR="00CB7AE0" w:rsidRPr="00626930">
        <w:rPr>
          <w:rFonts w:ascii="Tahoma" w:hAnsi="Tahoma" w:cs="Tahoma"/>
          <w:sz w:val="22"/>
          <w:szCs w:val="22"/>
        </w:rPr>
        <w:t>O</w:t>
      </w:r>
      <w:r w:rsidRPr="00626930">
        <w:rPr>
          <w:rFonts w:ascii="Tahoma" w:hAnsi="Tahoma" w:cs="Tahoma"/>
          <w:sz w:val="22"/>
          <w:szCs w:val="22"/>
        </w:rPr>
        <w:t>:</w:t>
      </w:r>
      <w:r w:rsidR="00626930" w:rsidRPr="00626930">
        <w:rPr>
          <w:rFonts w:ascii="Tahoma" w:hAnsi="Tahoma" w:cs="Tahoma"/>
          <w:sz w:val="22"/>
          <w:szCs w:val="22"/>
        </w:rPr>
        <w:t xml:space="preserve"> 47813172</w:t>
      </w:r>
      <w:r w:rsidRPr="00626930">
        <w:rPr>
          <w:rFonts w:ascii="Tahoma" w:hAnsi="Tahoma" w:cs="Tahoma"/>
          <w:sz w:val="22"/>
          <w:szCs w:val="22"/>
        </w:rPr>
        <w:tab/>
      </w:r>
    </w:p>
    <w:p w14:paraId="4B4A4F0E" w14:textId="451DB402" w:rsidR="00A54991" w:rsidRPr="00626930" w:rsidRDefault="00A54991" w:rsidP="00626930">
      <w:pPr>
        <w:numPr>
          <w:ilvl w:val="12"/>
          <w:numId w:val="0"/>
        </w:num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</w:p>
    <w:p w14:paraId="7E98CD87" w14:textId="78BFC63B" w:rsidR="00A54991" w:rsidRPr="00626930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b</w:t>
      </w:r>
      <w:r w:rsidR="00A54991" w:rsidRPr="00626930">
        <w:rPr>
          <w:rFonts w:ascii="Tahoma" w:hAnsi="Tahoma" w:cs="Tahoma"/>
          <w:sz w:val="22"/>
          <w:szCs w:val="22"/>
        </w:rPr>
        <w:t>ankovní spojení:</w:t>
      </w:r>
      <w:r w:rsidR="007A2585">
        <w:rPr>
          <w:rFonts w:ascii="Tahoma" w:hAnsi="Tahoma" w:cs="Tahoma"/>
          <w:sz w:val="22"/>
          <w:szCs w:val="22"/>
        </w:rPr>
        <w:tab/>
      </w:r>
      <w:r w:rsidR="007A2585">
        <w:rPr>
          <w:rFonts w:ascii="Tahoma" w:hAnsi="Tahoma" w:cs="Tahoma"/>
          <w:sz w:val="22"/>
          <w:szCs w:val="22"/>
        </w:rPr>
        <w:tab/>
      </w:r>
      <w:r w:rsidR="00626930" w:rsidRPr="00626930">
        <w:rPr>
          <w:rFonts w:ascii="Tahoma" w:hAnsi="Tahoma" w:cs="Tahoma"/>
          <w:sz w:val="22"/>
          <w:szCs w:val="22"/>
        </w:rPr>
        <w:t>Komerční banka</w:t>
      </w:r>
    </w:p>
    <w:p w14:paraId="01746003" w14:textId="7024C51C" w:rsidR="00A54991" w:rsidRPr="00626930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č</w:t>
      </w:r>
      <w:r w:rsidR="00A54991" w:rsidRPr="00626930">
        <w:rPr>
          <w:rFonts w:ascii="Tahoma" w:hAnsi="Tahoma" w:cs="Tahoma"/>
          <w:sz w:val="22"/>
          <w:szCs w:val="22"/>
        </w:rPr>
        <w:t>íslo účtu:</w:t>
      </w:r>
      <w:r w:rsidR="007A2585">
        <w:rPr>
          <w:rFonts w:ascii="Tahoma" w:hAnsi="Tahoma" w:cs="Tahoma"/>
          <w:sz w:val="22"/>
          <w:szCs w:val="22"/>
        </w:rPr>
        <w:tab/>
      </w:r>
      <w:r w:rsidR="007A2585">
        <w:rPr>
          <w:rFonts w:ascii="Tahoma" w:hAnsi="Tahoma" w:cs="Tahoma"/>
          <w:sz w:val="22"/>
          <w:szCs w:val="22"/>
        </w:rPr>
        <w:tab/>
      </w:r>
      <w:r w:rsidR="00626930" w:rsidRPr="00626930">
        <w:rPr>
          <w:rFonts w:ascii="Tahoma" w:hAnsi="Tahoma" w:cs="Tahoma"/>
          <w:sz w:val="22"/>
          <w:szCs w:val="22"/>
        </w:rPr>
        <w:t>26133-821/0100</w:t>
      </w:r>
      <w:r w:rsidR="00A54991" w:rsidRPr="00626930">
        <w:rPr>
          <w:rFonts w:ascii="Tahoma" w:hAnsi="Tahoma" w:cs="Tahoma"/>
          <w:sz w:val="22"/>
          <w:szCs w:val="22"/>
        </w:rPr>
        <w:tab/>
      </w:r>
    </w:p>
    <w:p w14:paraId="47FD5C8D" w14:textId="77777777" w:rsidR="00A54991" w:rsidRPr="00626930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6CFF2124" w14:textId="4DAAB0CB" w:rsidR="00626930" w:rsidRDefault="00626930" w:rsidP="00626930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626930">
        <w:rPr>
          <w:rFonts w:ascii="Tahoma" w:hAnsi="Tahoma" w:cs="Tahoma"/>
          <w:sz w:val="22"/>
          <w:szCs w:val="22"/>
        </w:rPr>
        <w:t>Mgr. Jitka Jakubíková</w:t>
      </w:r>
      <w:r w:rsidR="00A54991" w:rsidRPr="00626930">
        <w:rPr>
          <w:rFonts w:ascii="Tahoma" w:hAnsi="Tahoma" w:cs="Tahoma"/>
          <w:sz w:val="22"/>
          <w:szCs w:val="22"/>
        </w:rPr>
        <w:t xml:space="preserve">, </w:t>
      </w:r>
      <w:r w:rsidR="00026BFF" w:rsidRPr="00626930">
        <w:rPr>
          <w:rFonts w:ascii="Tahoma" w:hAnsi="Tahoma" w:cs="Tahoma"/>
          <w:sz w:val="22"/>
          <w:szCs w:val="22"/>
        </w:rPr>
        <w:t>tel.: </w:t>
      </w:r>
      <w:r w:rsidRPr="00626930">
        <w:rPr>
          <w:rFonts w:ascii="Tahoma" w:hAnsi="Tahoma" w:cs="Tahoma"/>
          <w:sz w:val="22"/>
          <w:szCs w:val="22"/>
        </w:rPr>
        <w:t xml:space="preserve">731118243, </w:t>
      </w:r>
      <w:r w:rsidR="00026BFF" w:rsidRPr="00626930">
        <w:rPr>
          <w:rFonts w:ascii="Tahoma" w:hAnsi="Tahoma" w:cs="Tahoma"/>
          <w:sz w:val="22"/>
          <w:szCs w:val="22"/>
        </w:rPr>
        <w:t>e</w:t>
      </w:r>
      <w:r w:rsidR="00026BFF" w:rsidRPr="00626930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 w:rsidRPr="00A43EE6">
          <w:rPr>
            <w:rStyle w:val="Hypertextovodkaz"/>
            <w:rFonts w:ascii="Tahoma" w:hAnsi="Tahoma" w:cs="Tahoma"/>
            <w:sz w:val="22"/>
            <w:szCs w:val="22"/>
          </w:rPr>
          <w:t>reditel@zsvnjz.cz</w:t>
        </w:r>
      </w:hyperlink>
    </w:p>
    <w:p w14:paraId="5001F46D" w14:textId="284D2BB2"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711FAE94" w14:textId="77777777" w:rsidR="00A54991" w:rsidRPr="00080BAF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80BAF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080BA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>(pro právnickou osobu nebo fyzickou osobu zapsanou v obchodním rejstříku, údaje na řádcích 1-4 se vyplní dle výpisu z obchodního rejstříku):</w:t>
      </w:r>
    </w:p>
    <w:p w14:paraId="1C07D4EB" w14:textId="77777777" w:rsidR="00A54991" w:rsidRPr="00080BAF" w:rsidRDefault="00A54991" w:rsidP="00FA657C">
      <w:pPr>
        <w:numPr>
          <w:ilvl w:val="0"/>
          <w:numId w:val="8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03B45257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332B7FA0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6A14431D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0B296CED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0D0EE9F2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545E344C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7210CE48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obchodním rejstříku vedeném ………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r w:rsidR="009148F1" w:rsidRPr="00224933">
        <w:rPr>
          <w:rFonts w:ascii="Tahoma" w:hAnsi="Tahoma" w:cs="Tahoma"/>
          <w:sz w:val="22"/>
          <w:szCs w:val="22"/>
        </w:rPr>
        <w:t>sp. zn.</w:t>
      </w:r>
      <w:r w:rsidR="00E009DB" w:rsidRPr="00224933">
        <w:rPr>
          <w:rFonts w:ascii="Tahoma" w:hAnsi="Tahoma" w:cs="Tahoma"/>
          <w:sz w:val="22"/>
          <w:szCs w:val="22"/>
        </w:rPr>
        <w:t> </w:t>
      </w:r>
      <w:r w:rsidRPr="00224933">
        <w:rPr>
          <w:rFonts w:ascii="Tahoma" w:hAnsi="Tahoma" w:cs="Tahoma"/>
          <w:sz w:val="22"/>
          <w:szCs w:val="22"/>
        </w:rPr>
        <w:t>…</w:t>
      </w:r>
    </w:p>
    <w:p w14:paraId="03A68D37" w14:textId="399D0F73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„zhotovitel“)</w:t>
      </w:r>
    </w:p>
    <w:p w14:paraId="224FC3EC" w14:textId="77777777" w:rsidR="00A54991" w:rsidRPr="00080BAF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80BAF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080BA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 xml:space="preserve">(pro fyzickou osobu nezapsanou v obchodním rejstříku, údaje na řádcích </w:t>
      </w:r>
      <w:r w:rsidR="00554740">
        <w:rPr>
          <w:rFonts w:ascii="Tahoma" w:hAnsi="Tahoma" w:cs="Tahoma"/>
          <w:i/>
          <w:color w:val="FF0000"/>
          <w:sz w:val="22"/>
          <w:szCs w:val="22"/>
        </w:rPr>
        <w:t xml:space="preserve">1-4 se vyplní podle 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>živnostenského listu</w:t>
      </w:r>
      <w:r w:rsidR="00732DAD">
        <w:rPr>
          <w:rFonts w:ascii="Tahoma" w:hAnsi="Tahoma" w:cs="Tahoma"/>
          <w:i/>
          <w:color w:val="FF0000"/>
          <w:sz w:val="22"/>
          <w:szCs w:val="22"/>
        </w:rPr>
        <w:t>, resp. výpisu z živnostenského rejstříku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>):</w:t>
      </w:r>
    </w:p>
    <w:p w14:paraId="4B80C993" w14:textId="77777777" w:rsidR="00A54991" w:rsidRPr="00080BAF" w:rsidRDefault="00A54991" w:rsidP="00FA657C">
      <w:pPr>
        <w:numPr>
          <w:ilvl w:val="0"/>
          <w:numId w:val="16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Jméno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5B4F4BDA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54991" w:rsidRPr="00080BAF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</w:r>
    </w:p>
    <w:p w14:paraId="1AB88626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04E073AE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712D7049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557B11DD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0B617484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39B9DA2F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</w:t>
      </w:r>
      <w:r w:rsidRPr="00E009DB">
        <w:rPr>
          <w:rFonts w:ascii="Tahoma" w:hAnsi="Tahoma" w:cs="Tahoma"/>
          <w:sz w:val="22"/>
          <w:szCs w:val="22"/>
        </w:rPr>
        <w:t>……………………, vedené</w:t>
      </w:r>
      <w:r w:rsidR="00E009DB">
        <w:rPr>
          <w:rFonts w:ascii="Tahoma" w:hAnsi="Tahoma" w:cs="Tahoma"/>
          <w:sz w:val="22"/>
          <w:szCs w:val="22"/>
        </w:rPr>
        <w:t xml:space="preserve"> </w:t>
      </w:r>
      <w:r w:rsidRPr="00E009DB">
        <w:rPr>
          <w:rFonts w:ascii="Tahoma" w:hAnsi="Tahoma" w:cs="Tahoma"/>
          <w:sz w:val="22"/>
          <w:szCs w:val="22"/>
        </w:rPr>
        <w:t>……………</w:t>
      </w:r>
      <w:r w:rsidR="00E009DB">
        <w:rPr>
          <w:rFonts w:ascii="Tahoma" w:hAnsi="Tahoma" w:cs="Tahoma"/>
          <w:sz w:val="22"/>
          <w:szCs w:val="22"/>
        </w:rPr>
        <w:t>……………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 xml:space="preserve"> (doplňte údaj o evidenci, ve které je daná osoba zapsána)</w:t>
      </w:r>
    </w:p>
    <w:p w14:paraId="2C2A893A" w14:textId="682BE0C8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</w:t>
      </w:r>
      <w:r w:rsidR="000E293D">
        <w:rPr>
          <w:rFonts w:ascii="Tahoma" w:hAnsi="Tahoma" w:cs="Tahoma"/>
          <w:sz w:val="22"/>
          <w:szCs w:val="22"/>
        </w:rPr>
        <w:t>„</w:t>
      </w:r>
      <w:r w:rsidRPr="00E009DB">
        <w:rPr>
          <w:rFonts w:ascii="Tahoma" w:hAnsi="Tahoma" w:cs="Tahoma"/>
          <w:sz w:val="22"/>
          <w:szCs w:val="22"/>
        </w:rPr>
        <w:t>zhotovitel“</w:t>
      </w:r>
      <w:r w:rsidR="00E009DB">
        <w:rPr>
          <w:rFonts w:ascii="Tahoma" w:hAnsi="Tahoma" w:cs="Tahoma"/>
          <w:sz w:val="22"/>
          <w:szCs w:val="22"/>
        </w:rPr>
        <w:t>)</w:t>
      </w:r>
    </w:p>
    <w:p w14:paraId="2F312E47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0E80838D" w14:textId="57599944" w:rsidR="00A54991" w:rsidRPr="00080BAF" w:rsidRDefault="00E009DB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BF4BEA">
        <w:rPr>
          <w:rFonts w:ascii="Tahoma" w:hAnsi="Tahoma" w:cs="Tahoma"/>
          <w:bCs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DA3843">
        <w:rPr>
          <w:rFonts w:ascii="Tahoma" w:hAnsi="Tahoma" w:cs="Tahoma"/>
          <w:sz w:val="22"/>
          <w:szCs w:val="22"/>
        </w:rPr>
        <w:t>,</w:t>
      </w:r>
      <w:r w:rsidR="00BF4BEA">
        <w:rPr>
          <w:rFonts w:ascii="Tahoma" w:hAnsi="Tahoma" w:cs="Tahoma"/>
          <w:sz w:val="22"/>
          <w:szCs w:val="22"/>
        </w:rPr>
        <w:t xml:space="preserve"> a to</w:t>
      </w:r>
      <w:r w:rsidR="00A54991" w:rsidRPr="00080BAF">
        <w:rPr>
          <w:rFonts w:ascii="Tahoma" w:hAnsi="Tahoma" w:cs="Tahoma"/>
          <w:sz w:val="22"/>
          <w:szCs w:val="22"/>
        </w:rPr>
        <w:t xml:space="preserve">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56457249" w14:textId="77777777" w:rsidR="000E1EDA" w:rsidRPr="00080BAF" w:rsidRDefault="00A54991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0D16DC5" w14:textId="77777777" w:rsidR="001265B6" w:rsidRPr="00080BAF" w:rsidRDefault="001265B6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512EB192" w14:textId="77777777" w:rsidR="00A54991" w:rsidRPr="00080BAF" w:rsidRDefault="00A54991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233343A6" w14:textId="77777777" w:rsidR="00A54991" w:rsidRDefault="00A54991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  <w:r w:rsidR="003A4CF8">
        <w:rPr>
          <w:rFonts w:ascii="Tahoma" w:hAnsi="Tahoma" w:cs="Tahoma"/>
          <w:sz w:val="22"/>
          <w:szCs w:val="22"/>
        </w:rPr>
        <w:t xml:space="preserve"> </w:t>
      </w:r>
    </w:p>
    <w:p w14:paraId="2B8EE395" w14:textId="77777777" w:rsidR="003A4CF8" w:rsidRPr="003A4CF8" w:rsidRDefault="003A4CF8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272A724E" w14:textId="1A5D81FF" w:rsidR="00806319" w:rsidRPr="004B2FE9" w:rsidRDefault="00E808E5" w:rsidP="00FA657C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B2FE9">
        <w:rPr>
          <w:rFonts w:ascii="Tahoma" w:hAnsi="Tahoma" w:cs="Tahoma"/>
          <w:sz w:val="22"/>
          <w:szCs w:val="22"/>
        </w:rPr>
        <w:t>Účelem smlouvy j</w:t>
      </w:r>
      <w:r w:rsidR="004B2FE9" w:rsidRPr="004B2FE9">
        <w:rPr>
          <w:rFonts w:ascii="Tahoma" w:hAnsi="Tahoma" w:cs="Tahoma"/>
          <w:sz w:val="22"/>
          <w:szCs w:val="22"/>
        </w:rPr>
        <w:t xml:space="preserve">e </w:t>
      </w:r>
      <w:r w:rsidR="00800D9C" w:rsidRPr="00800D9C">
        <w:rPr>
          <w:rFonts w:ascii="Tahoma" w:hAnsi="Tahoma" w:cs="Tahoma"/>
          <w:sz w:val="22"/>
          <w:szCs w:val="22"/>
        </w:rPr>
        <w:t>upřes</w:t>
      </w:r>
      <w:r w:rsidR="00800D9C">
        <w:rPr>
          <w:rFonts w:ascii="Tahoma" w:hAnsi="Tahoma" w:cs="Tahoma"/>
          <w:sz w:val="22"/>
          <w:szCs w:val="22"/>
        </w:rPr>
        <w:t>nění</w:t>
      </w:r>
      <w:r w:rsidR="00800D9C" w:rsidRPr="00800D9C">
        <w:rPr>
          <w:rFonts w:ascii="Tahoma" w:hAnsi="Tahoma" w:cs="Tahoma"/>
          <w:sz w:val="22"/>
          <w:szCs w:val="22"/>
        </w:rPr>
        <w:t xml:space="preserve"> </w:t>
      </w:r>
      <w:r w:rsidR="00800D9C">
        <w:rPr>
          <w:rFonts w:ascii="Tahoma" w:hAnsi="Tahoma" w:cs="Tahoma"/>
          <w:sz w:val="22"/>
          <w:szCs w:val="22"/>
        </w:rPr>
        <w:t>základních</w:t>
      </w:r>
      <w:r w:rsidR="00800D9C" w:rsidRPr="00800D9C">
        <w:rPr>
          <w:rFonts w:ascii="Tahoma" w:hAnsi="Tahoma" w:cs="Tahoma"/>
          <w:sz w:val="22"/>
          <w:szCs w:val="22"/>
        </w:rPr>
        <w:t xml:space="preserve"> představ objednatele o koncepci řešení stavebního záměru</w:t>
      </w:r>
      <w:r w:rsidR="00800D9C">
        <w:rPr>
          <w:rFonts w:ascii="Tahoma" w:hAnsi="Tahoma" w:cs="Tahoma"/>
          <w:sz w:val="22"/>
          <w:szCs w:val="22"/>
        </w:rPr>
        <w:t xml:space="preserve"> a </w:t>
      </w:r>
      <w:r w:rsidRPr="004B2FE9">
        <w:rPr>
          <w:rFonts w:ascii="Tahoma" w:hAnsi="Tahoma" w:cs="Tahoma"/>
          <w:sz w:val="22"/>
          <w:szCs w:val="22"/>
        </w:rPr>
        <w:t xml:space="preserve">vytvoření komplexního podkladu pro přípravu stavby, na jehož základě </w:t>
      </w:r>
      <w:r w:rsidR="008A5D72">
        <w:rPr>
          <w:rFonts w:ascii="Tahoma" w:hAnsi="Tahoma" w:cs="Tahoma"/>
          <w:sz w:val="22"/>
          <w:szCs w:val="22"/>
        </w:rPr>
        <w:t>bude následně možné zpracovat</w:t>
      </w:r>
      <w:r w:rsidRPr="004B2FE9">
        <w:rPr>
          <w:rFonts w:ascii="Tahoma" w:hAnsi="Tahoma" w:cs="Tahoma"/>
          <w:sz w:val="22"/>
          <w:szCs w:val="22"/>
        </w:rPr>
        <w:t xml:space="preserve"> </w:t>
      </w:r>
      <w:r w:rsidR="00D263FE">
        <w:rPr>
          <w:rFonts w:ascii="Tahoma" w:hAnsi="Tahoma" w:cs="Tahoma"/>
          <w:sz w:val="22"/>
          <w:szCs w:val="22"/>
        </w:rPr>
        <w:t xml:space="preserve">v souladu s příslušnými právními předpisy </w:t>
      </w:r>
      <w:r w:rsidRPr="004B2FE9">
        <w:rPr>
          <w:rFonts w:ascii="Tahoma" w:hAnsi="Tahoma" w:cs="Tahoma"/>
          <w:sz w:val="22"/>
          <w:szCs w:val="22"/>
        </w:rPr>
        <w:t>projektov</w:t>
      </w:r>
      <w:r w:rsidR="008A5D72">
        <w:rPr>
          <w:rFonts w:ascii="Tahoma" w:hAnsi="Tahoma" w:cs="Tahoma"/>
          <w:sz w:val="22"/>
          <w:szCs w:val="22"/>
        </w:rPr>
        <w:t>ou</w:t>
      </w:r>
      <w:r w:rsidRPr="004B2FE9">
        <w:rPr>
          <w:rFonts w:ascii="Tahoma" w:hAnsi="Tahoma" w:cs="Tahoma"/>
          <w:sz w:val="22"/>
          <w:szCs w:val="22"/>
        </w:rPr>
        <w:t xml:space="preserve"> dokumentac</w:t>
      </w:r>
      <w:r w:rsidR="008A5D72">
        <w:rPr>
          <w:rFonts w:ascii="Tahoma" w:hAnsi="Tahoma" w:cs="Tahoma"/>
          <w:sz w:val="22"/>
          <w:szCs w:val="22"/>
        </w:rPr>
        <w:t>i</w:t>
      </w:r>
      <w:r w:rsidR="00C574DE" w:rsidRPr="004B2FE9">
        <w:rPr>
          <w:rFonts w:ascii="Tahoma" w:hAnsi="Tahoma" w:cs="Tahoma"/>
          <w:sz w:val="22"/>
          <w:szCs w:val="22"/>
        </w:rPr>
        <w:t xml:space="preserve"> stavby</w:t>
      </w:r>
      <w:r w:rsidR="004064B4" w:rsidRPr="004B2FE9">
        <w:rPr>
          <w:rFonts w:ascii="Tahoma" w:hAnsi="Tahoma" w:cs="Tahoma"/>
          <w:sz w:val="22"/>
          <w:szCs w:val="22"/>
        </w:rPr>
        <w:t>.</w:t>
      </w:r>
    </w:p>
    <w:p w14:paraId="57F831FD" w14:textId="2271905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3C4BA23E" w14:textId="3ABD5B74" w:rsidR="009730C0" w:rsidRDefault="00A54991" w:rsidP="00FA657C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70244407">
        <w:rPr>
          <w:rFonts w:ascii="Tahoma" w:hAnsi="Tahoma" w:cs="Tahoma"/>
          <w:sz w:val="22"/>
          <w:szCs w:val="22"/>
        </w:rPr>
        <w:t>Zhoto</w:t>
      </w:r>
      <w:r w:rsidR="00C95E11" w:rsidRPr="70244407">
        <w:rPr>
          <w:rFonts w:ascii="Tahoma" w:hAnsi="Tahoma" w:cs="Tahoma"/>
          <w:sz w:val="22"/>
          <w:szCs w:val="22"/>
        </w:rPr>
        <w:t>vitel se zavazuje zpracovat pro </w:t>
      </w:r>
      <w:r w:rsidRPr="70244407">
        <w:rPr>
          <w:rFonts w:ascii="Tahoma" w:hAnsi="Tahoma" w:cs="Tahoma"/>
          <w:sz w:val="22"/>
          <w:szCs w:val="22"/>
        </w:rPr>
        <w:t>objednatele</w:t>
      </w:r>
      <w:r w:rsidR="006D1663" w:rsidRPr="70244407">
        <w:rPr>
          <w:rFonts w:ascii="Tahoma" w:hAnsi="Tahoma" w:cs="Tahoma"/>
          <w:sz w:val="22"/>
          <w:szCs w:val="22"/>
        </w:rPr>
        <w:t xml:space="preserve"> </w:t>
      </w:r>
      <w:r w:rsidR="0049384F" w:rsidRPr="70244407">
        <w:rPr>
          <w:rFonts w:ascii="Tahoma" w:hAnsi="Tahoma" w:cs="Tahoma"/>
          <w:sz w:val="22"/>
          <w:szCs w:val="22"/>
        </w:rPr>
        <w:t>s</w:t>
      </w:r>
      <w:r w:rsidR="00B61262" w:rsidRPr="70244407">
        <w:rPr>
          <w:rFonts w:ascii="Tahoma" w:hAnsi="Tahoma" w:cs="Tahoma"/>
          <w:sz w:val="22"/>
          <w:szCs w:val="22"/>
        </w:rPr>
        <w:t xml:space="preserve">tudii </w:t>
      </w:r>
      <w:r w:rsidR="006501C0" w:rsidRPr="70244407">
        <w:rPr>
          <w:rFonts w:ascii="Tahoma" w:hAnsi="Tahoma" w:cs="Tahoma"/>
          <w:sz w:val="22"/>
          <w:szCs w:val="22"/>
        </w:rPr>
        <w:t xml:space="preserve">(dále též „studie“ nebo „dílo“) pro </w:t>
      </w:r>
      <w:r w:rsidR="007E0D70">
        <w:rPr>
          <w:rFonts w:ascii="Tahoma" w:hAnsi="Tahoma" w:cs="Tahoma"/>
          <w:sz w:val="22"/>
          <w:szCs w:val="22"/>
        </w:rPr>
        <w:t xml:space="preserve">záměr </w:t>
      </w:r>
      <w:r w:rsidR="00B61262" w:rsidRPr="009C0AEA">
        <w:rPr>
          <w:rFonts w:ascii="Tahoma" w:hAnsi="Tahoma" w:cs="Tahoma"/>
          <w:sz w:val="22"/>
          <w:szCs w:val="22"/>
        </w:rPr>
        <w:t>„</w:t>
      </w:r>
      <w:r w:rsidR="009C0AEA" w:rsidRPr="007E0D70">
        <w:rPr>
          <w:rFonts w:ascii="Tahoma" w:hAnsi="Tahoma" w:cs="Tahoma"/>
          <w:b/>
          <w:bCs/>
          <w:sz w:val="22"/>
          <w:szCs w:val="22"/>
        </w:rPr>
        <w:t>OPTIMALIZACE VÝUKOVÝCH PROSTOR ve Vítkově</w:t>
      </w:r>
      <w:r w:rsidR="00B61262" w:rsidRPr="009C0AEA">
        <w:rPr>
          <w:rFonts w:ascii="Tahoma" w:hAnsi="Tahoma" w:cs="Tahoma"/>
          <w:sz w:val="22"/>
          <w:szCs w:val="22"/>
        </w:rPr>
        <w:t>“</w:t>
      </w:r>
      <w:r w:rsidR="00975859" w:rsidRPr="70244407">
        <w:rPr>
          <w:rFonts w:ascii="Tahoma" w:hAnsi="Tahoma" w:cs="Tahoma"/>
          <w:sz w:val="22"/>
          <w:szCs w:val="22"/>
        </w:rPr>
        <w:t xml:space="preserve"> </w:t>
      </w:r>
      <w:bookmarkStart w:id="0" w:name="_Hlk94095443"/>
      <w:r w:rsidR="00975859" w:rsidRPr="70244407">
        <w:rPr>
          <w:rFonts w:ascii="Tahoma" w:hAnsi="Tahoma" w:cs="Tahoma"/>
          <w:sz w:val="22"/>
          <w:szCs w:val="22"/>
        </w:rPr>
        <w:t>(dále též</w:t>
      </w:r>
      <w:bookmarkEnd w:id="0"/>
      <w:r w:rsidR="00C574DE" w:rsidRPr="70244407">
        <w:rPr>
          <w:rFonts w:ascii="Tahoma" w:hAnsi="Tahoma" w:cs="Tahoma"/>
          <w:sz w:val="22"/>
          <w:szCs w:val="22"/>
        </w:rPr>
        <w:t xml:space="preserve"> „</w:t>
      </w:r>
      <w:r w:rsidR="005E25DC">
        <w:rPr>
          <w:rFonts w:ascii="Tahoma" w:hAnsi="Tahoma" w:cs="Tahoma"/>
          <w:sz w:val="22"/>
          <w:szCs w:val="22"/>
        </w:rPr>
        <w:t>záměr</w:t>
      </w:r>
      <w:r w:rsidR="00C574DE" w:rsidRPr="70244407">
        <w:rPr>
          <w:rFonts w:ascii="Tahoma" w:hAnsi="Tahoma" w:cs="Tahoma"/>
          <w:sz w:val="22"/>
          <w:szCs w:val="22"/>
        </w:rPr>
        <w:t>“</w:t>
      </w:r>
      <w:r w:rsidR="00975859" w:rsidRPr="70244407">
        <w:rPr>
          <w:rFonts w:ascii="Tahoma" w:hAnsi="Tahoma" w:cs="Tahoma"/>
          <w:sz w:val="22"/>
          <w:szCs w:val="22"/>
        </w:rPr>
        <w:t>)</w:t>
      </w:r>
      <w:r w:rsidR="006501C0" w:rsidRPr="70244407">
        <w:rPr>
          <w:rFonts w:ascii="Tahoma" w:hAnsi="Tahoma" w:cs="Tahoma"/>
          <w:sz w:val="22"/>
          <w:szCs w:val="22"/>
        </w:rPr>
        <w:t xml:space="preserve"> </w:t>
      </w:r>
      <w:r w:rsidR="00AA4F27" w:rsidRPr="70244407">
        <w:rPr>
          <w:rFonts w:ascii="Tahoma" w:hAnsi="Tahoma" w:cs="Tahoma"/>
          <w:sz w:val="22"/>
          <w:szCs w:val="22"/>
        </w:rPr>
        <w:t>včetně zajištění související činnosti dle specifikace uvedené</w:t>
      </w:r>
      <w:r w:rsidR="0084132F" w:rsidRPr="70244407">
        <w:rPr>
          <w:rFonts w:ascii="Tahoma" w:hAnsi="Tahoma" w:cs="Tahoma"/>
          <w:sz w:val="22"/>
          <w:szCs w:val="22"/>
        </w:rPr>
        <w:t xml:space="preserve"> dále v této smlouvě</w:t>
      </w:r>
      <w:r w:rsidR="00AA4F27" w:rsidRPr="70244407">
        <w:rPr>
          <w:rFonts w:ascii="Tahoma" w:hAnsi="Tahoma" w:cs="Tahoma"/>
          <w:sz w:val="22"/>
          <w:szCs w:val="22"/>
        </w:rPr>
        <w:t>.</w:t>
      </w:r>
    </w:p>
    <w:p w14:paraId="6C8B4024" w14:textId="20DFF789" w:rsidR="00BB3998" w:rsidRDefault="00A3405D" w:rsidP="00D919CB">
      <w:pPr>
        <w:pStyle w:val="Default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20E57">
        <w:rPr>
          <w:rFonts w:ascii="Tahoma" w:hAnsi="Tahoma" w:cs="Tahoma"/>
          <w:sz w:val="22"/>
          <w:szCs w:val="22"/>
        </w:rPr>
        <w:t>odrobn</w:t>
      </w:r>
      <w:r>
        <w:rPr>
          <w:rFonts w:ascii="Tahoma" w:hAnsi="Tahoma" w:cs="Tahoma"/>
          <w:sz w:val="22"/>
          <w:szCs w:val="22"/>
        </w:rPr>
        <w:t>ější specifikace</w:t>
      </w:r>
      <w:r w:rsidR="00B8164D">
        <w:rPr>
          <w:rFonts w:ascii="Tahoma" w:hAnsi="Tahoma" w:cs="Tahoma"/>
          <w:sz w:val="22"/>
          <w:szCs w:val="22"/>
        </w:rPr>
        <w:t xml:space="preserve"> díla</w:t>
      </w:r>
      <w:r w:rsidR="00D919CB">
        <w:rPr>
          <w:rFonts w:ascii="Tahoma" w:hAnsi="Tahoma" w:cs="Tahoma"/>
          <w:sz w:val="22"/>
          <w:szCs w:val="22"/>
        </w:rPr>
        <w:t xml:space="preserve"> a</w:t>
      </w:r>
      <w:r w:rsidR="00A20E57">
        <w:rPr>
          <w:rFonts w:ascii="Tahoma" w:hAnsi="Tahoma" w:cs="Tahoma"/>
          <w:sz w:val="22"/>
          <w:szCs w:val="22"/>
        </w:rPr>
        <w:t xml:space="preserve"> informace k</w:t>
      </w:r>
      <w:r w:rsidR="00A17DC2">
        <w:rPr>
          <w:rFonts w:ascii="Tahoma" w:hAnsi="Tahoma" w:cs="Tahoma"/>
          <w:sz w:val="22"/>
          <w:szCs w:val="22"/>
        </w:rPr>
        <w:t> </w:t>
      </w:r>
      <w:r w:rsidR="00117837">
        <w:rPr>
          <w:rFonts w:ascii="Tahoma" w:hAnsi="Tahoma" w:cs="Tahoma"/>
          <w:sz w:val="22"/>
          <w:szCs w:val="22"/>
        </w:rPr>
        <w:t>záměru</w:t>
      </w:r>
      <w:r w:rsidR="00A17DC2">
        <w:rPr>
          <w:rFonts w:ascii="Tahoma" w:hAnsi="Tahoma" w:cs="Tahoma"/>
          <w:sz w:val="22"/>
          <w:szCs w:val="22"/>
        </w:rPr>
        <w:t xml:space="preserve"> </w:t>
      </w:r>
      <w:r w:rsidR="00A17DC2" w:rsidRPr="006A01BE">
        <w:rPr>
          <w:rFonts w:ascii="Tahoma" w:hAnsi="Tahoma" w:cs="Tahoma"/>
          <w:b/>
          <w:bCs/>
          <w:sz w:val="22"/>
          <w:szCs w:val="22"/>
        </w:rPr>
        <w:t>a jednotlivé varianty</w:t>
      </w:r>
      <w:r w:rsidR="00CC4A0C">
        <w:rPr>
          <w:rFonts w:ascii="Tahoma" w:hAnsi="Tahoma" w:cs="Tahoma"/>
          <w:sz w:val="22"/>
          <w:szCs w:val="22"/>
        </w:rPr>
        <w:t xml:space="preserve"> </w:t>
      </w:r>
      <w:r w:rsidR="00584C72">
        <w:rPr>
          <w:rFonts w:ascii="Tahoma" w:hAnsi="Tahoma" w:cs="Tahoma"/>
          <w:sz w:val="22"/>
          <w:szCs w:val="22"/>
        </w:rPr>
        <w:t>jsou uvedeny</w:t>
      </w:r>
      <w:r w:rsidR="00D919CB">
        <w:rPr>
          <w:rFonts w:ascii="Tahoma" w:hAnsi="Tahoma" w:cs="Tahoma"/>
          <w:sz w:val="22"/>
          <w:szCs w:val="22"/>
        </w:rPr>
        <w:t xml:space="preserve"> v</w:t>
      </w:r>
      <w:r w:rsidR="00B8164D">
        <w:rPr>
          <w:rFonts w:ascii="Tahoma" w:hAnsi="Tahoma" w:cs="Tahoma"/>
          <w:sz w:val="22"/>
          <w:szCs w:val="22"/>
        </w:rPr>
        <w:t>e</w:t>
      </w:r>
      <w:r w:rsidR="00D919CB">
        <w:rPr>
          <w:rFonts w:ascii="Tahoma" w:hAnsi="Tahoma" w:cs="Tahoma"/>
          <w:sz w:val="22"/>
          <w:szCs w:val="22"/>
        </w:rPr>
        <w:t xml:space="preserve"> </w:t>
      </w:r>
      <w:r w:rsidR="00B8164D" w:rsidRPr="001F44DB">
        <w:rPr>
          <w:rFonts w:ascii="Tahoma" w:hAnsi="Tahoma" w:cs="Tahoma"/>
          <w:sz w:val="22"/>
          <w:szCs w:val="22"/>
        </w:rPr>
        <w:t>Výzv</w:t>
      </w:r>
      <w:r w:rsidR="001F44DB">
        <w:rPr>
          <w:rFonts w:ascii="Tahoma" w:hAnsi="Tahoma" w:cs="Tahoma"/>
          <w:sz w:val="22"/>
          <w:szCs w:val="22"/>
        </w:rPr>
        <w:t>ě</w:t>
      </w:r>
      <w:r w:rsidR="00B8164D" w:rsidRPr="001F44DB">
        <w:rPr>
          <w:rFonts w:ascii="Tahoma" w:hAnsi="Tahoma" w:cs="Tahoma"/>
          <w:sz w:val="22"/>
          <w:szCs w:val="22"/>
        </w:rPr>
        <w:t xml:space="preserve"> k podání nabídky</w:t>
      </w:r>
      <w:r w:rsidR="001F44DB">
        <w:rPr>
          <w:rFonts w:ascii="Tahoma" w:hAnsi="Tahoma" w:cs="Tahoma"/>
          <w:sz w:val="22"/>
          <w:szCs w:val="22"/>
        </w:rPr>
        <w:t>,</w:t>
      </w:r>
      <w:r w:rsidR="00B8164D" w:rsidRPr="001F44DB">
        <w:rPr>
          <w:rFonts w:ascii="Tahoma" w:hAnsi="Tahoma" w:cs="Tahoma"/>
          <w:sz w:val="22"/>
          <w:szCs w:val="22"/>
        </w:rPr>
        <w:t xml:space="preserve"> </w:t>
      </w:r>
      <w:r w:rsidR="001F44DB">
        <w:rPr>
          <w:rFonts w:ascii="Tahoma" w:hAnsi="Tahoma" w:cs="Tahoma"/>
          <w:sz w:val="22"/>
          <w:szCs w:val="22"/>
        </w:rPr>
        <w:t>jež byla součástí poptávkového řízení.</w:t>
      </w:r>
    </w:p>
    <w:p w14:paraId="54793721" w14:textId="5E4112F6" w:rsidR="001F44DB" w:rsidRDefault="001178B5" w:rsidP="00D919CB">
      <w:pPr>
        <w:pStyle w:val="Default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Zapojené školské subjekty jsou</w:t>
      </w:r>
      <w:r w:rsidR="002443A7">
        <w:rPr>
          <w:rFonts w:ascii="Tahoma" w:hAnsi="Tahoma" w:cs="Tahoma"/>
          <w:sz w:val="22"/>
          <w:szCs w:val="22"/>
        </w:rPr>
        <w:t xml:space="preserve"> tyto</w:t>
      </w:r>
      <w:r>
        <w:rPr>
          <w:rFonts w:ascii="Tahoma" w:hAnsi="Tahoma" w:cs="Tahoma"/>
          <w:sz w:val="22"/>
          <w:szCs w:val="22"/>
        </w:rPr>
        <w:t>:</w:t>
      </w:r>
    </w:p>
    <w:p w14:paraId="62FBAE99" w14:textId="2F99FFC7" w:rsidR="001178B5" w:rsidRPr="001178B5" w:rsidRDefault="001178B5" w:rsidP="001178B5">
      <w:pPr>
        <w:pStyle w:val="Default"/>
        <w:numPr>
          <w:ilvl w:val="0"/>
          <w:numId w:val="29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1178B5">
        <w:rPr>
          <w:rFonts w:ascii="Tahoma" w:hAnsi="Tahoma" w:cs="Tahoma"/>
          <w:sz w:val="22"/>
          <w:szCs w:val="22"/>
        </w:rPr>
        <w:t>ZŠ, Vítkov, nám. J. Zajíce č. 1, příspěvková organizace (dále jen ZŠVNJZ)</w:t>
      </w:r>
      <w:r>
        <w:rPr>
          <w:rFonts w:ascii="Tahoma" w:hAnsi="Tahoma" w:cs="Tahoma"/>
          <w:sz w:val="22"/>
          <w:szCs w:val="22"/>
        </w:rPr>
        <w:t>,</w:t>
      </w:r>
    </w:p>
    <w:p w14:paraId="797D3FB0" w14:textId="29ABB5DC" w:rsidR="001178B5" w:rsidRPr="001178B5" w:rsidRDefault="001178B5" w:rsidP="001178B5">
      <w:pPr>
        <w:pStyle w:val="Default"/>
        <w:numPr>
          <w:ilvl w:val="0"/>
          <w:numId w:val="29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1178B5">
        <w:rPr>
          <w:rFonts w:ascii="Tahoma" w:hAnsi="Tahoma" w:cs="Tahoma"/>
          <w:sz w:val="22"/>
          <w:szCs w:val="22"/>
        </w:rPr>
        <w:t>Střední škola, Odry, příspěvková organizace</w:t>
      </w:r>
      <w:r w:rsidR="00C8639B">
        <w:rPr>
          <w:rFonts w:ascii="Tahoma" w:hAnsi="Tahoma" w:cs="Tahoma"/>
          <w:sz w:val="22"/>
          <w:szCs w:val="22"/>
        </w:rPr>
        <w:t xml:space="preserve">, místo poskytovaného vzdělávání Vítkov, Opavská 22 </w:t>
      </w:r>
      <w:r w:rsidRPr="001178B5">
        <w:rPr>
          <w:rFonts w:ascii="Tahoma" w:hAnsi="Tahoma" w:cs="Tahoma"/>
          <w:sz w:val="22"/>
          <w:szCs w:val="22"/>
        </w:rPr>
        <w:t xml:space="preserve"> (dále jen SŠO)</w:t>
      </w:r>
      <w:r>
        <w:rPr>
          <w:rFonts w:ascii="Tahoma" w:hAnsi="Tahoma" w:cs="Tahoma"/>
          <w:sz w:val="22"/>
          <w:szCs w:val="22"/>
        </w:rPr>
        <w:t>,</w:t>
      </w:r>
    </w:p>
    <w:p w14:paraId="6EBFA7F0" w14:textId="74C72F3A" w:rsidR="001178B5" w:rsidRPr="001178B5" w:rsidRDefault="001178B5" w:rsidP="001178B5">
      <w:pPr>
        <w:pStyle w:val="Default"/>
        <w:numPr>
          <w:ilvl w:val="0"/>
          <w:numId w:val="29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1178B5">
        <w:rPr>
          <w:rFonts w:ascii="Tahoma" w:hAnsi="Tahoma" w:cs="Tahoma"/>
          <w:sz w:val="22"/>
          <w:szCs w:val="22"/>
        </w:rPr>
        <w:lastRenderedPageBreak/>
        <w:t>Základní umělecká škola, Vítkov, Lidická 639, příspěvková organizace (dále jen ZUŠ)</w:t>
      </w:r>
      <w:r>
        <w:rPr>
          <w:rFonts w:ascii="Tahoma" w:hAnsi="Tahoma" w:cs="Tahoma"/>
          <w:sz w:val="22"/>
          <w:szCs w:val="22"/>
        </w:rPr>
        <w:t>.</w:t>
      </w:r>
    </w:p>
    <w:p w14:paraId="3217683C" w14:textId="77777777" w:rsidR="00F60A33" w:rsidRPr="002443A7" w:rsidRDefault="00F60A33" w:rsidP="002443A7">
      <w:pPr>
        <w:pStyle w:val="Default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47068E8D" w14:textId="3E211B43" w:rsidR="00F60A33" w:rsidRPr="00807DC4" w:rsidRDefault="00F60A33" w:rsidP="00807DC4">
      <w:pPr>
        <w:pStyle w:val="Default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807DC4">
        <w:rPr>
          <w:rFonts w:ascii="Tahoma" w:hAnsi="Tahoma" w:cs="Tahoma"/>
          <w:sz w:val="22"/>
          <w:szCs w:val="22"/>
        </w:rPr>
        <w:t xml:space="preserve">Předmětem STUDIE je tedy nejenom prověření stávající prostorové využitelnosti současných budov výše uvedenými školami, </w:t>
      </w:r>
      <w:r w:rsidRPr="00B33F0B">
        <w:rPr>
          <w:rFonts w:ascii="Tahoma" w:hAnsi="Tahoma" w:cs="Tahoma"/>
          <w:b/>
          <w:bCs/>
          <w:sz w:val="22"/>
          <w:szCs w:val="22"/>
        </w:rPr>
        <w:t>ale zejména nalezení OPTIMÁLNÍ VARIANTY REDUKCE současného stavu budov</w:t>
      </w:r>
      <w:r w:rsidRPr="00807DC4">
        <w:rPr>
          <w:rFonts w:ascii="Tahoma" w:hAnsi="Tahoma" w:cs="Tahoma"/>
          <w:sz w:val="22"/>
          <w:szCs w:val="22"/>
        </w:rPr>
        <w:t xml:space="preserve"> a jejího vzájemného posouzení a zhodnocení</w:t>
      </w:r>
      <w:r w:rsidR="00807DC4">
        <w:rPr>
          <w:rFonts w:ascii="Tahoma" w:hAnsi="Tahoma" w:cs="Tahoma"/>
          <w:sz w:val="22"/>
          <w:szCs w:val="22"/>
        </w:rPr>
        <w:t>.</w:t>
      </w:r>
    </w:p>
    <w:p w14:paraId="68073E3C" w14:textId="77777777" w:rsidR="00F60A33" w:rsidRDefault="00F60A33" w:rsidP="00CC4A0C">
      <w:pPr>
        <w:pStyle w:val="Default"/>
        <w:ind w:firstLine="357"/>
        <w:jc w:val="both"/>
        <w:rPr>
          <w:rFonts w:ascii="Tahoma" w:hAnsi="Tahoma" w:cs="Tahoma"/>
          <w:sz w:val="22"/>
          <w:szCs w:val="22"/>
        </w:rPr>
      </w:pPr>
    </w:p>
    <w:p w14:paraId="611A4601" w14:textId="77777777" w:rsidR="002443A7" w:rsidRPr="00807DC4" w:rsidRDefault="002443A7" w:rsidP="002443A7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807DC4">
        <w:rPr>
          <w:rFonts w:ascii="Tahoma" w:hAnsi="Tahoma" w:cs="Tahoma"/>
          <w:color w:val="000000"/>
          <w:sz w:val="22"/>
          <w:szCs w:val="22"/>
        </w:rPr>
        <w:t>Předmětem STUDIE je tedy nejenom prověření stávající prostorové využitelnosti současných budov výše uvedenými školami, ale zejména nalezení OPTIMÁLNÍ VARIANTY REDUKCE současného stavu budov a jejího vzájemného posouzení a zhodnocení:</w:t>
      </w:r>
    </w:p>
    <w:p w14:paraId="47FC820F" w14:textId="77777777" w:rsidR="002443A7" w:rsidRDefault="002443A7" w:rsidP="002443A7">
      <w:pPr>
        <w:ind w:left="360"/>
        <w:jc w:val="both"/>
      </w:pPr>
    </w:p>
    <w:p w14:paraId="3D16504B" w14:textId="77777777" w:rsidR="002443A7" w:rsidRPr="00807DC4" w:rsidRDefault="002443A7" w:rsidP="002443A7">
      <w:pPr>
        <w:pStyle w:val="Odstavecseseznamem"/>
        <w:numPr>
          <w:ilvl w:val="0"/>
          <w:numId w:val="27"/>
        </w:numPr>
        <w:spacing w:line="360" w:lineRule="auto"/>
        <w:contextualSpacing/>
        <w:jc w:val="both"/>
        <w:rPr>
          <w:rFonts w:ascii="Tahoma" w:hAnsi="Tahoma" w:cs="Tahoma"/>
        </w:rPr>
      </w:pPr>
      <w:r w:rsidRPr="00807DC4">
        <w:rPr>
          <w:rFonts w:ascii="Tahoma" w:hAnsi="Tahoma" w:cs="Tahoma"/>
        </w:rPr>
        <w:t xml:space="preserve">z hlediska </w:t>
      </w:r>
      <w:r w:rsidRPr="00807DC4">
        <w:rPr>
          <w:rFonts w:ascii="Tahoma" w:hAnsi="Tahoma" w:cs="Tahoma"/>
          <w:b/>
          <w:bCs/>
        </w:rPr>
        <w:t>PROVOZNÍHO (školské hledisko),</w:t>
      </w:r>
    </w:p>
    <w:p w14:paraId="1C1314BB" w14:textId="77777777" w:rsidR="002443A7" w:rsidRPr="00807DC4" w:rsidRDefault="002443A7" w:rsidP="002443A7">
      <w:pPr>
        <w:pStyle w:val="Odstavecseseznamem"/>
        <w:numPr>
          <w:ilvl w:val="0"/>
          <w:numId w:val="27"/>
        </w:numPr>
        <w:spacing w:line="360" w:lineRule="auto"/>
        <w:contextualSpacing/>
        <w:jc w:val="both"/>
        <w:rPr>
          <w:rFonts w:ascii="Tahoma" w:hAnsi="Tahoma" w:cs="Tahoma"/>
        </w:rPr>
      </w:pPr>
      <w:r w:rsidRPr="00807DC4">
        <w:rPr>
          <w:rFonts w:ascii="Tahoma" w:hAnsi="Tahoma" w:cs="Tahoma"/>
        </w:rPr>
        <w:t xml:space="preserve">z hlediska </w:t>
      </w:r>
      <w:r w:rsidRPr="00807DC4">
        <w:rPr>
          <w:rFonts w:ascii="Tahoma" w:hAnsi="Tahoma" w:cs="Tahoma"/>
          <w:b/>
          <w:bCs/>
        </w:rPr>
        <w:t>EKONOMICKÉHO</w:t>
      </w:r>
      <w:r w:rsidRPr="00807DC4">
        <w:rPr>
          <w:rFonts w:ascii="Tahoma" w:hAnsi="Tahoma" w:cs="Tahoma"/>
        </w:rPr>
        <w:t>,</w:t>
      </w:r>
    </w:p>
    <w:p w14:paraId="230F085A" w14:textId="77777777" w:rsidR="002443A7" w:rsidRPr="00807DC4" w:rsidRDefault="002443A7" w:rsidP="002443A7">
      <w:pPr>
        <w:pStyle w:val="Odstavecseseznamem"/>
        <w:numPr>
          <w:ilvl w:val="0"/>
          <w:numId w:val="27"/>
        </w:numPr>
        <w:spacing w:line="360" w:lineRule="auto"/>
        <w:contextualSpacing/>
        <w:jc w:val="both"/>
        <w:rPr>
          <w:rFonts w:ascii="Tahoma" w:hAnsi="Tahoma" w:cs="Tahoma"/>
        </w:rPr>
      </w:pPr>
      <w:r w:rsidRPr="00807DC4">
        <w:rPr>
          <w:rFonts w:ascii="Tahoma" w:hAnsi="Tahoma" w:cs="Tahoma"/>
        </w:rPr>
        <w:t xml:space="preserve">z hlediska </w:t>
      </w:r>
      <w:r w:rsidRPr="00807DC4">
        <w:rPr>
          <w:rFonts w:ascii="Tahoma" w:hAnsi="Tahoma" w:cs="Tahoma"/>
          <w:b/>
          <w:bCs/>
        </w:rPr>
        <w:t>současného STAVEBNĚ-TECHNICKÉHO STAVU budov</w:t>
      </w:r>
      <w:r w:rsidRPr="00807DC4">
        <w:rPr>
          <w:rFonts w:ascii="Tahoma" w:hAnsi="Tahoma" w:cs="Tahoma"/>
        </w:rPr>
        <w:t>,</w:t>
      </w:r>
    </w:p>
    <w:p w14:paraId="12C023F0" w14:textId="77777777" w:rsidR="002443A7" w:rsidRPr="00807DC4" w:rsidRDefault="002443A7" w:rsidP="002443A7">
      <w:pPr>
        <w:pStyle w:val="Odstavecseseznamem"/>
        <w:numPr>
          <w:ilvl w:val="0"/>
          <w:numId w:val="27"/>
        </w:numPr>
        <w:spacing w:line="360" w:lineRule="auto"/>
        <w:contextualSpacing/>
        <w:jc w:val="both"/>
        <w:rPr>
          <w:rFonts w:ascii="Tahoma" w:hAnsi="Tahoma" w:cs="Tahoma"/>
        </w:rPr>
      </w:pPr>
      <w:r w:rsidRPr="00807DC4">
        <w:rPr>
          <w:rFonts w:ascii="Tahoma" w:hAnsi="Tahoma" w:cs="Tahoma"/>
        </w:rPr>
        <w:t xml:space="preserve">z hlediska </w:t>
      </w:r>
      <w:r w:rsidRPr="00807DC4">
        <w:rPr>
          <w:rFonts w:ascii="Tahoma" w:hAnsi="Tahoma" w:cs="Tahoma"/>
          <w:b/>
          <w:bCs/>
        </w:rPr>
        <w:t>NÁKLADŮ do předpokládané ÚDRŽBY a OPRAV</w:t>
      </w:r>
      <w:r w:rsidRPr="00807DC4">
        <w:rPr>
          <w:rFonts w:ascii="Tahoma" w:hAnsi="Tahoma" w:cs="Tahoma"/>
        </w:rPr>
        <w:t xml:space="preserve"> budov,</w:t>
      </w:r>
    </w:p>
    <w:p w14:paraId="702F6D59" w14:textId="77777777" w:rsidR="002443A7" w:rsidRPr="00807DC4" w:rsidRDefault="002443A7" w:rsidP="002443A7">
      <w:pPr>
        <w:pStyle w:val="Odstavecseseznamem"/>
        <w:numPr>
          <w:ilvl w:val="0"/>
          <w:numId w:val="27"/>
        </w:numPr>
        <w:spacing w:line="360" w:lineRule="auto"/>
        <w:contextualSpacing/>
        <w:jc w:val="both"/>
        <w:rPr>
          <w:rFonts w:ascii="Tahoma" w:hAnsi="Tahoma" w:cs="Tahoma"/>
        </w:rPr>
      </w:pPr>
      <w:r w:rsidRPr="00807DC4">
        <w:rPr>
          <w:rFonts w:ascii="Tahoma" w:hAnsi="Tahoma" w:cs="Tahoma"/>
        </w:rPr>
        <w:t xml:space="preserve">z hlediska </w:t>
      </w:r>
      <w:r w:rsidRPr="00807DC4">
        <w:rPr>
          <w:rFonts w:ascii="Tahoma" w:hAnsi="Tahoma" w:cs="Tahoma"/>
          <w:b/>
          <w:bCs/>
        </w:rPr>
        <w:t>INVESTIČNÍCH NÁKLADŮ jednotlivých variant OPTIMALIZACE a REDUKCE</w:t>
      </w:r>
      <w:r w:rsidRPr="00807DC4">
        <w:rPr>
          <w:rFonts w:ascii="Tahoma" w:hAnsi="Tahoma" w:cs="Tahoma"/>
        </w:rPr>
        <w:t>.</w:t>
      </w:r>
    </w:p>
    <w:p w14:paraId="207DDCA8" w14:textId="25B59E4E" w:rsidR="003F07F1" w:rsidRPr="009142BD" w:rsidRDefault="00A54991" w:rsidP="000033D8">
      <w:pPr>
        <w:pStyle w:val="Default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142BD">
        <w:rPr>
          <w:rFonts w:ascii="Tahoma" w:hAnsi="Tahoma" w:cs="Tahoma"/>
          <w:b/>
          <w:bCs/>
          <w:sz w:val="22"/>
          <w:szCs w:val="22"/>
          <w:u w:val="single"/>
        </w:rPr>
        <w:t>Dílo má následující části a rozsah:</w:t>
      </w:r>
    </w:p>
    <w:p w14:paraId="1C780BC5" w14:textId="0CEB4232" w:rsidR="00E513CC" w:rsidRPr="00FF130A" w:rsidRDefault="008E02DA" w:rsidP="00105975">
      <w:pPr>
        <w:pStyle w:val="Smlouva-eslo"/>
        <w:keepNext/>
        <w:widowControl/>
        <w:numPr>
          <w:ilvl w:val="0"/>
          <w:numId w:val="31"/>
        </w:num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</w:t>
      </w:r>
      <w:r w:rsidR="005D2E87">
        <w:rPr>
          <w:rFonts w:ascii="Tahoma" w:hAnsi="Tahoma" w:cs="Tahoma"/>
          <w:b/>
          <w:bCs/>
          <w:sz w:val="22"/>
          <w:szCs w:val="22"/>
        </w:rPr>
        <w:t>távající stav</w:t>
      </w:r>
      <w:r w:rsidR="009A4A56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5D2E87">
        <w:rPr>
          <w:rFonts w:ascii="Tahoma" w:hAnsi="Tahoma" w:cs="Tahoma"/>
          <w:b/>
          <w:bCs/>
          <w:sz w:val="22"/>
          <w:szCs w:val="22"/>
        </w:rPr>
        <w:t>z</w:t>
      </w:r>
      <w:r w:rsidR="00E513CC" w:rsidRPr="00FF130A">
        <w:rPr>
          <w:rFonts w:ascii="Tahoma" w:hAnsi="Tahoma" w:cs="Tahoma"/>
          <w:b/>
          <w:bCs/>
          <w:sz w:val="22"/>
          <w:szCs w:val="22"/>
        </w:rPr>
        <w:t>aměření</w:t>
      </w:r>
      <w:r w:rsidR="009A4A56">
        <w:rPr>
          <w:rFonts w:ascii="Tahoma" w:hAnsi="Tahoma" w:cs="Tahoma"/>
          <w:b/>
          <w:bCs/>
          <w:sz w:val="22"/>
          <w:szCs w:val="22"/>
        </w:rPr>
        <w:t xml:space="preserve"> a fotodokumentace</w:t>
      </w:r>
      <w:r w:rsidR="00194811">
        <w:rPr>
          <w:rFonts w:ascii="Tahoma" w:hAnsi="Tahoma" w:cs="Tahoma"/>
          <w:b/>
          <w:bCs/>
          <w:sz w:val="22"/>
          <w:szCs w:val="22"/>
        </w:rPr>
        <w:t xml:space="preserve"> (DSS)</w:t>
      </w:r>
    </w:p>
    <w:p w14:paraId="272840D1" w14:textId="02077AA8" w:rsidR="00A84DFA" w:rsidRPr="007330D8" w:rsidRDefault="00B10775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84DFA" w:rsidRPr="007330D8">
        <w:rPr>
          <w:rFonts w:ascii="Tahoma" w:hAnsi="Tahoma" w:cs="Tahoma"/>
          <w:sz w:val="22"/>
          <w:szCs w:val="22"/>
        </w:rPr>
        <w:t>eznámení se s</w:t>
      </w:r>
      <w:r w:rsidR="003131AE" w:rsidRPr="007330D8">
        <w:rPr>
          <w:rFonts w:ascii="Tahoma" w:hAnsi="Tahoma" w:cs="Tahoma"/>
          <w:sz w:val="22"/>
          <w:szCs w:val="22"/>
        </w:rPr>
        <w:t> </w:t>
      </w:r>
      <w:r w:rsidR="00A84DFA" w:rsidRPr="007330D8">
        <w:rPr>
          <w:rFonts w:ascii="Tahoma" w:hAnsi="Tahoma" w:cs="Tahoma"/>
          <w:sz w:val="22"/>
          <w:szCs w:val="22"/>
        </w:rPr>
        <w:t>vešker</w:t>
      </w:r>
      <w:r w:rsidR="003131AE" w:rsidRPr="007330D8">
        <w:rPr>
          <w:rFonts w:ascii="Tahoma" w:hAnsi="Tahoma" w:cs="Tahoma"/>
          <w:sz w:val="22"/>
          <w:szCs w:val="22"/>
        </w:rPr>
        <w:t xml:space="preserve">ými relevantními podklady zejména pak se </w:t>
      </w:r>
      <w:r w:rsidR="00A84DFA" w:rsidRPr="007330D8">
        <w:rPr>
          <w:rFonts w:ascii="Tahoma" w:hAnsi="Tahoma" w:cs="Tahoma"/>
          <w:sz w:val="22"/>
          <w:szCs w:val="22"/>
        </w:rPr>
        <w:t xml:space="preserve">stávající </w:t>
      </w:r>
      <w:r w:rsidR="003131AE" w:rsidRPr="007330D8">
        <w:rPr>
          <w:rFonts w:ascii="Tahoma" w:hAnsi="Tahoma" w:cs="Tahoma"/>
          <w:sz w:val="22"/>
          <w:szCs w:val="22"/>
        </w:rPr>
        <w:t>dokum</w:t>
      </w:r>
      <w:r w:rsidR="000908C2" w:rsidRPr="007330D8">
        <w:rPr>
          <w:rFonts w:ascii="Tahoma" w:hAnsi="Tahoma" w:cs="Tahoma"/>
          <w:sz w:val="22"/>
          <w:szCs w:val="22"/>
        </w:rPr>
        <w:t>e</w:t>
      </w:r>
      <w:r w:rsidR="003131AE" w:rsidRPr="007330D8">
        <w:rPr>
          <w:rFonts w:ascii="Tahoma" w:hAnsi="Tahoma" w:cs="Tahoma"/>
          <w:sz w:val="22"/>
          <w:szCs w:val="22"/>
        </w:rPr>
        <w:t xml:space="preserve">ntací a pasportem </w:t>
      </w:r>
      <w:r w:rsidR="000908C2" w:rsidRPr="00AC6CB5">
        <w:rPr>
          <w:rFonts w:ascii="Tahoma" w:hAnsi="Tahoma" w:cs="Tahoma"/>
          <w:b/>
          <w:bCs/>
          <w:sz w:val="22"/>
          <w:szCs w:val="22"/>
        </w:rPr>
        <w:t>všech zapojených budov</w:t>
      </w:r>
      <w:r>
        <w:rPr>
          <w:rFonts w:ascii="Tahoma" w:hAnsi="Tahoma" w:cs="Tahoma"/>
          <w:sz w:val="22"/>
          <w:szCs w:val="22"/>
        </w:rPr>
        <w:t>.</w:t>
      </w:r>
    </w:p>
    <w:p w14:paraId="0E0ED408" w14:textId="7BCEFA82" w:rsidR="00C538C6" w:rsidRPr="007330D8" w:rsidRDefault="00B10775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0908C2" w:rsidRPr="007330D8">
        <w:rPr>
          <w:rFonts w:ascii="Tahoma" w:hAnsi="Tahoma" w:cs="Tahoma"/>
          <w:sz w:val="22"/>
          <w:szCs w:val="22"/>
        </w:rPr>
        <w:t>věření t</w:t>
      </w:r>
      <w:r w:rsidR="00C538C6" w:rsidRPr="007330D8">
        <w:rPr>
          <w:rFonts w:ascii="Tahoma" w:hAnsi="Tahoma" w:cs="Tahoma"/>
          <w:sz w:val="22"/>
          <w:szCs w:val="22"/>
        </w:rPr>
        <w:t>ohoto pasportu s reálným skutečným stavem</w:t>
      </w:r>
      <w:r>
        <w:rPr>
          <w:rFonts w:ascii="Tahoma" w:hAnsi="Tahoma" w:cs="Tahoma"/>
          <w:sz w:val="22"/>
          <w:szCs w:val="22"/>
        </w:rPr>
        <w:t>.</w:t>
      </w:r>
    </w:p>
    <w:p w14:paraId="2ABB1873" w14:textId="28F51673" w:rsidR="004B2D66" w:rsidRPr="007330D8" w:rsidRDefault="00B10775" w:rsidP="003F4CCF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C538C6" w:rsidRPr="007330D8">
        <w:rPr>
          <w:rFonts w:ascii="Tahoma" w:hAnsi="Tahoma" w:cs="Tahoma"/>
          <w:sz w:val="22"/>
          <w:szCs w:val="22"/>
        </w:rPr>
        <w:t xml:space="preserve">aměření a doměření </w:t>
      </w:r>
      <w:r w:rsidR="003F4CCF" w:rsidRPr="007330D8">
        <w:rPr>
          <w:rFonts w:ascii="Tahoma" w:hAnsi="Tahoma" w:cs="Tahoma"/>
          <w:sz w:val="22"/>
          <w:szCs w:val="22"/>
        </w:rPr>
        <w:t xml:space="preserve">dotčených </w:t>
      </w:r>
      <w:r w:rsidR="002205A8" w:rsidRPr="007330D8">
        <w:rPr>
          <w:rFonts w:ascii="Tahoma" w:hAnsi="Tahoma" w:cs="Tahoma"/>
          <w:sz w:val="22"/>
          <w:szCs w:val="22"/>
        </w:rPr>
        <w:t>budov</w:t>
      </w:r>
      <w:r w:rsidR="003F4CCF" w:rsidRPr="007330D8">
        <w:rPr>
          <w:rFonts w:ascii="Tahoma" w:hAnsi="Tahoma" w:cs="Tahoma"/>
          <w:sz w:val="22"/>
          <w:szCs w:val="22"/>
        </w:rPr>
        <w:t xml:space="preserve"> a </w:t>
      </w:r>
      <w:r w:rsidR="00903369" w:rsidRPr="007330D8">
        <w:rPr>
          <w:rFonts w:ascii="Tahoma" w:hAnsi="Tahoma" w:cs="Tahoma"/>
          <w:sz w:val="22"/>
          <w:szCs w:val="22"/>
        </w:rPr>
        <w:t xml:space="preserve">okolí, </w:t>
      </w:r>
      <w:r w:rsidR="002205A8" w:rsidRPr="007330D8">
        <w:rPr>
          <w:rFonts w:ascii="Tahoma" w:hAnsi="Tahoma" w:cs="Tahoma"/>
          <w:sz w:val="22"/>
          <w:szCs w:val="22"/>
        </w:rPr>
        <w:t>a to v podrobnost</w:t>
      </w:r>
      <w:r w:rsidR="003F4CCF" w:rsidRPr="007330D8">
        <w:rPr>
          <w:rFonts w:ascii="Tahoma" w:hAnsi="Tahoma" w:cs="Tahoma"/>
          <w:sz w:val="22"/>
          <w:szCs w:val="22"/>
        </w:rPr>
        <w:t>ech</w:t>
      </w:r>
      <w:r w:rsidR="002205A8" w:rsidRPr="007330D8">
        <w:rPr>
          <w:rFonts w:ascii="Tahoma" w:hAnsi="Tahoma" w:cs="Tahoma"/>
          <w:sz w:val="22"/>
          <w:szCs w:val="22"/>
        </w:rPr>
        <w:t xml:space="preserve"> </w:t>
      </w:r>
      <w:r w:rsidR="003F4CCF" w:rsidRPr="007330D8">
        <w:rPr>
          <w:rFonts w:ascii="Tahoma" w:hAnsi="Tahoma" w:cs="Tahoma"/>
          <w:sz w:val="22"/>
          <w:szCs w:val="22"/>
        </w:rPr>
        <w:t>potřebných</w:t>
      </w:r>
      <w:r w:rsidR="002205A8" w:rsidRPr="007330D8">
        <w:rPr>
          <w:rFonts w:ascii="Tahoma" w:hAnsi="Tahoma" w:cs="Tahoma"/>
          <w:sz w:val="22"/>
          <w:szCs w:val="22"/>
        </w:rPr>
        <w:t xml:space="preserve"> pro zpracování studie.</w:t>
      </w:r>
    </w:p>
    <w:p w14:paraId="140ADA6A" w14:textId="0542EC75" w:rsidR="004068EA" w:rsidRPr="007330D8" w:rsidRDefault="004068EA" w:rsidP="004B2D66">
      <w:pPr>
        <w:pStyle w:val="Smlouva-eslo"/>
        <w:keepNext/>
        <w:ind w:left="993"/>
        <w:rPr>
          <w:rFonts w:ascii="Tahoma" w:hAnsi="Tahoma" w:cs="Tahoma"/>
          <w:sz w:val="22"/>
          <w:szCs w:val="22"/>
        </w:rPr>
      </w:pPr>
      <w:r w:rsidRPr="007330D8">
        <w:rPr>
          <w:rFonts w:ascii="Tahoma" w:hAnsi="Tahoma" w:cs="Tahoma"/>
          <w:sz w:val="22"/>
          <w:szCs w:val="22"/>
        </w:rPr>
        <w:t>Zdokumentován bude skutečný stav k datu provedení zaměření. Součástí zaměření bude podrobná fotodokumentace stávajícího stavu objektu.</w:t>
      </w:r>
    </w:p>
    <w:p w14:paraId="685A5638" w14:textId="10FEDB1E" w:rsidR="003E468C" w:rsidRDefault="004068EA" w:rsidP="006A7745">
      <w:pPr>
        <w:pStyle w:val="Default"/>
        <w:spacing w:before="120"/>
        <w:jc w:val="both"/>
        <w:rPr>
          <w:rFonts w:ascii="Tahoma" w:hAnsi="Tahoma" w:cs="Tahoma"/>
          <w:sz w:val="22"/>
          <w:szCs w:val="22"/>
        </w:rPr>
      </w:pPr>
      <w:r w:rsidRPr="00916B09">
        <w:rPr>
          <w:rFonts w:ascii="Tahoma" w:hAnsi="Tahoma" w:cs="Tahoma"/>
          <w:sz w:val="22"/>
          <w:szCs w:val="22"/>
        </w:rPr>
        <w:t>Dokumentace</w:t>
      </w:r>
      <w:r w:rsidR="008E02DA" w:rsidRPr="00916B09">
        <w:rPr>
          <w:rFonts w:ascii="Tahoma" w:hAnsi="Tahoma" w:cs="Tahoma"/>
          <w:sz w:val="22"/>
          <w:szCs w:val="22"/>
        </w:rPr>
        <w:t xml:space="preserve"> stávajícího stavu</w:t>
      </w:r>
      <w:r w:rsidR="003E468C" w:rsidRPr="00916B09">
        <w:rPr>
          <w:rFonts w:ascii="Tahoma" w:hAnsi="Tahoma" w:cs="Tahoma"/>
          <w:sz w:val="22"/>
          <w:szCs w:val="22"/>
        </w:rPr>
        <w:t xml:space="preserve"> (DSS)</w:t>
      </w:r>
      <w:r w:rsidRPr="006A7745">
        <w:rPr>
          <w:rFonts w:ascii="Tahoma" w:hAnsi="Tahoma" w:cs="Tahoma"/>
          <w:sz w:val="22"/>
          <w:szCs w:val="22"/>
        </w:rPr>
        <w:t xml:space="preserve"> </w:t>
      </w:r>
      <w:r w:rsidRPr="00B6371D">
        <w:rPr>
          <w:rFonts w:ascii="Tahoma" w:hAnsi="Tahoma" w:cs="Tahoma"/>
          <w:b/>
          <w:bCs/>
          <w:sz w:val="22"/>
          <w:szCs w:val="22"/>
        </w:rPr>
        <w:t xml:space="preserve">bude </w:t>
      </w:r>
      <w:r w:rsidR="006A7745" w:rsidRPr="00B6371D">
        <w:rPr>
          <w:rFonts w:ascii="Tahoma" w:hAnsi="Tahoma" w:cs="Tahoma"/>
          <w:b/>
          <w:bCs/>
          <w:sz w:val="22"/>
          <w:szCs w:val="22"/>
        </w:rPr>
        <w:t xml:space="preserve">s přihlédnutím </w:t>
      </w:r>
      <w:r w:rsidR="003E468C" w:rsidRPr="00B6371D">
        <w:rPr>
          <w:rFonts w:ascii="Tahoma" w:hAnsi="Tahoma" w:cs="Tahoma"/>
          <w:b/>
          <w:bCs/>
          <w:sz w:val="22"/>
          <w:szCs w:val="22"/>
        </w:rPr>
        <w:t>k povaze</w:t>
      </w:r>
      <w:r w:rsidR="006A7745" w:rsidRPr="00B6371D">
        <w:rPr>
          <w:rFonts w:ascii="Tahoma" w:hAnsi="Tahoma" w:cs="Tahoma"/>
          <w:b/>
          <w:bCs/>
          <w:sz w:val="22"/>
          <w:szCs w:val="22"/>
        </w:rPr>
        <w:t xml:space="preserve"> řešené studie</w:t>
      </w:r>
      <w:r w:rsidR="006A7745">
        <w:rPr>
          <w:rFonts w:ascii="Tahoma" w:hAnsi="Tahoma" w:cs="Tahoma"/>
          <w:sz w:val="22"/>
          <w:szCs w:val="22"/>
        </w:rPr>
        <w:t xml:space="preserve"> </w:t>
      </w:r>
      <w:r w:rsidRPr="006A7745">
        <w:rPr>
          <w:rFonts w:ascii="Tahoma" w:hAnsi="Tahoma" w:cs="Tahoma"/>
          <w:sz w:val="22"/>
          <w:szCs w:val="22"/>
        </w:rPr>
        <w:t>obsahovat</w:t>
      </w:r>
      <w:r w:rsidR="00B6371D">
        <w:rPr>
          <w:rFonts w:ascii="Tahoma" w:hAnsi="Tahoma" w:cs="Tahoma"/>
          <w:sz w:val="22"/>
          <w:szCs w:val="22"/>
        </w:rPr>
        <w:t xml:space="preserve"> minimálně</w:t>
      </w:r>
      <w:r w:rsidR="003E468C">
        <w:rPr>
          <w:rFonts w:ascii="Tahoma" w:hAnsi="Tahoma" w:cs="Tahoma"/>
          <w:sz w:val="22"/>
          <w:szCs w:val="22"/>
        </w:rPr>
        <w:t>:</w:t>
      </w:r>
    </w:p>
    <w:p w14:paraId="2B9878F4" w14:textId="2CDB35D9" w:rsidR="00916B09" w:rsidRDefault="00675157" w:rsidP="00916B09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916B09" w:rsidRPr="007330D8">
        <w:rPr>
          <w:rFonts w:ascii="Tahoma" w:hAnsi="Tahoma" w:cs="Tahoma"/>
          <w:sz w:val="22"/>
          <w:szCs w:val="22"/>
        </w:rPr>
        <w:t xml:space="preserve">ituační výkresy na podkladě </w:t>
      </w:r>
      <w:r w:rsidR="00916B09">
        <w:rPr>
          <w:rFonts w:ascii="Tahoma" w:hAnsi="Tahoma" w:cs="Tahoma"/>
          <w:sz w:val="22"/>
          <w:szCs w:val="22"/>
        </w:rPr>
        <w:t>katastrálního snímku,</w:t>
      </w:r>
    </w:p>
    <w:p w14:paraId="377CCE71" w14:textId="52E9A7AE" w:rsidR="00916B09" w:rsidRDefault="00675157" w:rsidP="00916B09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068EA" w:rsidRPr="007330D8">
        <w:rPr>
          <w:rFonts w:ascii="Tahoma" w:hAnsi="Tahoma" w:cs="Tahoma"/>
          <w:sz w:val="22"/>
          <w:szCs w:val="22"/>
        </w:rPr>
        <w:t>ůdorysy všech podlaží, půdy, krovu, střechy,</w:t>
      </w:r>
    </w:p>
    <w:p w14:paraId="36AA10D1" w14:textId="579EFB3A" w:rsidR="00916B09" w:rsidRDefault="00675157" w:rsidP="00916B09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068EA" w:rsidRPr="007330D8">
        <w:rPr>
          <w:rFonts w:ascii="Tahoma" w:hAnsi="Tahoma" w:cs="Tahoma"/>
          <w:sz w:val="22"/>
          <w:szCs w:val="22"/>
        </w:rPr>
        <w:t>otřebné svislé řezy</w:t>
      </w:r>
      <w:r w:rsidR="00B6371D">
        <w:rPr>
          <w:rFonts w:ascii="Tahoma" w:hAnsi="Tahoma" w:cs="Tahoma"/>
          <w:sz w:val="22"/>
          <w:szCs w:val="22"/>
        </w:rPr>
        <w:t>.</w:t>
      </w:r>
    </w:p>
    <w:p w14:paraId="0459C022" w14:textId="2DDBB845" w:rsidR="004068EA" w:rsidRDefault="00675157" w:rsidP="00916B09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="004068EA" w:rsidRPr="007330D8">
        <w:rPr>
          <w:rFonts w:ascii="Tahoma" w:hAnsi="Tahoma" w:cs="Tahoma"/>
          <w:sz w:val="22"/>
          <w:szCs w:val="22"/>
        </w:rPr>
        <w:t>asády, pohledy</w:t>
      </w:r>
      <w:r w:rsidR="00B6371D">
        <w:rPr>
          <w:rFonts w:ascii="Tahoma" w:hAnsi="Tahoma" w:cs="Tahoma"/>
          <w:sz w:val="22"/>
          <w:szCs w:val="22"/>
        </w:rPr>
        <w:t>.</w:t>
      </w:r>
    </w:p>
    <w:p w14:paraId="2A7960A7" w14:textId="33FD87E6" w:rsidR="00FB1F6A" w:rsidRDefault="00FB1F6A" w:rsidP="00916B09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3D model</w:t>
      </w:r>
      <w:r w:rsidR="00B35FC0">
        <w:rPr>
          <w:rFonts w:ascii="Tahoma" w:hAnsi="Tahoma" w:cs="Tahoma"/>
          <w:sz w:val="22"/>
          <w:szCs w:val="22"/>
        </w:rPr>
        <w:t xml:space="preserve"> stávajícího stavu</w:t>
      </w:r>
      <w:r w:rsidR="00B6371D">
        <w:rPr>
          <w:rFonts w:ascii="Tahoma" w:hAnsi="Tahoma" w:cs="Tahoma"/>
          <w:sz w:val="22"/>
          <w:szCs w:val="22"/>
        </w:rPr>
        <w:t>.</w:t>
      </w:r>
    </w:p>
    <w:p w14:paraId="24B24C21" w14:textId="61BD0B55" w:rsidR="00E513CC" w:rsidRPr="00FF130A" w:rsidRDefault="00E513CC" w:rsidP="00105975">
      <w:pPr>
        <w:pStyle w:val="Smlouva-eslo"/>
        <w:keepNext/>
        <w:widowControl/>
        <w:numPr>
          <w:ilvl w:val="0"/>
          <w:numId w:val="31"/>
        </w:num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FF130A">
        <w:rPr>
          <w:rFonts w:ascii="Tahoma" w:hAnsi="Tahoma" w:cs="Tahoma"/>
          <w:b/>
          <w:bCs/>
          <w:sz w:val="22"/>
          <w:szCs w:val="22"/>
        </w:rPr>
        <w:t>Průzkumy</w:t>
      </w:r>
    </w:p>
    <w:p w14:paraId="350E4E6A" w14:textId="1B24BAB2" w:rsidR="004068EA" w:rsidRPr="0025457E" w:rsidRDefault="00916B09" w:rsidP="0025457E">
      <w:pPr>
        <w:pStyle w:val="Default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rámci </w:t>
      </w:r>
      <w:r w:rsidR="00FB1F6A">
        <w:rPr>
          <w:rFonts w:ascii="Tahoma" w:hAnsi="Tahoma" w:cs="Tahoma"/>
          <w:sz w:val="22"/>
          <w:szCs w:val="22"/>
        </w:rPr>
        <w:t xml:space="preserve">prohlídky a místního šetření bude proveden </w:t>
      </w:r>
      <w:r w:rsidR="00FB1F6A" w:rsidRPr="00DC7B4A">
        <w:rPr>
          <w:rFonts w:ascii="Tahoma" w:hAnsi="Tahoma" w:cs="Tahoma"/>
          <w:b/>
          <w:bCs/>
          <w:sz w:val="22"/>
          <w:szCs w:val="22"/>
        </w:rPr>
        <w:t xml:space="preserve">orientační </w:t>
      </w:r>
      <w:r w:rsidR="004068EA" w:rsidRPr="00DC7B4A">
        <w:rPr>
          <w:rFonts w:ascii="Tahoma" w:hAnsi="Tahoma" w:cs="Tahoma"/>
          <w:b/>
          <w:bCs/>
          <w:sz w:val="22"/>
          <w:szCs w:val="22"/>
        </w:rPr>
        <w:t>stavebně-technický průzkum</w:t>
      </w:r>
      <w:r w:rsidR="0025457E" w:rsidRPr="0025457E">
        <w:rPr>
          <w:rFonts w:ascii="Tahoma" w:hAnsi="Tahoma" w:cs="Tahoma"/>
          <w:sz w:val="22"/>
          <w:szCs w:val="22"/>
        </w:rPr>
        <w:t xml:space="preserve"> s důrazem </w:t>
      </w:r>
      <w:r w:rsidR="0025457E">
        <w:rPr>
          <w:rFonts w:ascii="Tahoma" w:hAnsi="Tahoma" w:cs="Tahoma"/>
          <w:sz w:val="22"/>
          <w:szCs w:val="22"/>
        </w:rPr>
        <w:t xml:space="preserve">na </w:t>
      </w:r>
      <w:r w:rsidR="00D14E72">
        <w:rPr>
          <w:rFonts w:ascii="Tahoma" w:hAnsi="Tahoma" w:cs="Tahoma"/>
          <w:sz w:val="22"/>
          <w:szCs w:val="22"/>
        </w:rPr>
        <w:t>stavebně-technický stav, defekty, vady a poruchy objektů</w:t>
      </w:r>
      <w:r w:rsidR="00842C2A">
        <w:rPr>
          <w:rFonts w:ascii="Tahoma" w:hAnsi="Tahoma" w:cs="Tahoma"/>
          <w:sz w:val="22"/>
          <w:szCs w:val="22"/>
        </w:rPr>
        <w:t xml:space="preserve"> a vhodnost jejich budoucích stavebních úprav, oprav a údržby.</w:t>
      </w:r>
    </w:p>
    <w:p w14:paraId="0DA546FD" w14:textId="72D5AA2B" w:rsidR="004068EA" w:rsidRPr="00842C2A" w:rsidRDefault="004068EA" w:rsidP="00842C2A">
      <w:pPr>
        <w:pStyle w:val="Default"/>
        <w:spacing w:before="120"/>
        <w:jc w:val="both"/>
        <w:rPr>
          <w:rFonts w:ascii="Tahoma" w:hAnsi="Tahoma" w:cs="Tahoma"/>
          <w:sz w:val="22"/>
          <w:szCs w:val="22"/>
        </w:rPr>
      </w:pPr>
      <w:r w:rsidRPr="00842C2A">
        <w:rPr>
          <w:rFonts w:ascii="Tahoma" w:hAnsi="Tahoma" w:cs="Tahoma"/>
          <w:sz w:val="22"/>
          <w:szCs w:val="22"/>
        </w:rPr>
        <w:t xml:space="preserve">Pokud během zpracovávání studie vyvstane potřeba </w:t>
      </w:r>
      <w:r w:rsidR="00842C2A">
        <w:rPr>
          <w:rFonts w:ascii="Tahoma" w:hAnsi="Tahoma" w:cs="Tahoma"/>
          <w:sz w:val="22"/>
          <w:szCs w:val="22"/>
        </w:rPr>
        <w:t xml:space="preserve">nějakých </w:t>
      </w:r>
      <w:r w:rsidRPr="00842C2A">
        <w:rPr>
          <w:rFonts w:ascii="Tahoma" w:hAnsi="Tahoma" w:cs="Tahoma"/>
          <w:sz w:val="22"/>
          <w:szCs w:val="22"/>
        </w:rPr>
        <w:t xml:space="preserve">dalších průzkumů, které nebyly konkrétně v této smlouvě uvedeny, zavazuje se zhotovitel po dohodě s objednatelem k jejich </w:t>
      </w:r>
      <w:r w:rsidRPr="00842C2A">
        <w:rPr>
          <w:rFonts w:ascii="Tahoma" w:hAnsi="Tahoma" w:cs="Tahoma"/>
          <w:sz w:val="22"/>
          <w:szCs w:val="22"/>
        </w:rPr>
        <w:lastRenderedPageBreak/>
        <w:t>provedení. Průzkumy provedené nad rámec stanovený touto smlouvou budou řešeny formou víceprací. </w:t>
      </w:r>
    </w:p>
    <w:p w14:paraId="2DFEB644" w14:textId="4D37026F" w:rsidR="00E513CC" w:rsidRPr="004068EA" w:rsidRDefault="00901759" w:rsidP="006F05AA">
      <w:pPr>
        <w:pStyle w:val="Smlouva-eslo"/>
        <w:keepNext/>
        <w:widowControl/>
        <w:numPr>
          <w:ilvl w:val="0"/>
          <w:numId w:val="31"/>
        </w:num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STUDIE, </w:t>
      </w:r>
      <w:r w:rsidR="00BA2064">
        <w:rPr>
          <w:rFonts w:ascii="Tahoma" w:hAnsi="Tahoma" w:cs="Tahoma"/>
          <w:b/>
          <w:bCs/>
          <w:sz w:val="22"/>
          <w:szCs w:val="22"/>
        </w:rPr>
        <w:t>p</w:t>
      </w:r>
      <w:r w:rsidR="006F05AA">
        <w:rPr>
          <w:rFonts w:ascii="Tahoma" w:hAnsi="Tahoma" w:cs="Tahoma"/>
          <w:b/>
          <w:bCs/>
          <w:sz w:val="22"/>
          <w:szCs w:val="22"/>
        </w:rPr>
        <w:t>osouzení</w:t>
      </w:r>
      <w:r w:rsidR="003B03EE">
        <w:rPr>
          <w:rFonts w:ascii="Tahoma" w:hAnsi="Tahoma" w:cs="Tahoma"/>
          <w:b/>
          <w:bCs/>
          <w:sz w:val="22"/>
          <w:szCs w:val="22"/>
        </w:rPr>
        <w:t xml:space="preserve"> jednotlivých variant</w:t>
      </w:r>
      <w:r w:rsidR="002F78A3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0C3D70">
        <w:rPr>
          <w:rFonts w:ascii="Tahoma" w:hAnsi="Tahoma" w:cs="Tahoma"/>
          <w:b/>
          <w:bCs/>
          <w:sz w:val="22"/>
          <w:szCs w:val="22"/>
        </w:rPr>
        <w:t>inženýrská činnost</w:t>
      </w:r>
    </w:p>
    <w:p w14:paraId="14E6F4E1" w14:textId="094B29F4" w:rsidR="006F05AA" w:rsidRPr="00C27E31" w:rsidRDefault="00802D53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 w:rsidRPr="00C27E31">
        <w:rPr>
          <w:rFonts w:ascii="Tahoma" w:hAnsi="Tahoma" w:cs="Tahoma"/>
          <w:sz w:val="22"/>
          <w:szCs w:val="22"/>
        </w:rPr>
        <w:t>Seznámení se s provozními údaji a parametry jednotlivých</w:t>
      </w:r>
      <w:r w:rsidR="00896307" w:rsidRPr="00C27E31">
        <w:rPr>
          <w:rFonts w:ascii="Tahoma" w:hAnsi="Tahoma" w:cs="Tahoma"/>
          <w:sz w:val="22"/>
          <w:szCs w:val="22"/>
        </w:rPr>
        <w:t xml:space="preserve"> zapojených</w:t>
      </w:r>
      <w:r w:rsidRPr="00C27E31">
        <w:rPr>
          <w:rFonts w:ascii="Tahoma" w:hAnsi="Tahoma" w:cs="Tahoma"/>
          <w:sz w:val="22"/>
          <w:szCs w:val="22"/>
        </w:rPr>
        <w:t xml:space="preserve"> škol</w:t>
      </w:r>
      <w:r w:rsidR="00E71C4D" w:rsidRPr="00C27E31">
        <w:rPr>
          <w:rFonts w:ascii="Tahoma" w:hAnsi="Tahoma" w:cs="Tahoma"/>
          <w:sz w:val="22"/>
          <w:szCs w:val="22"/>
        </w:rPr>
        <w:t>,</w:t>
      </w:r>
    </w:p>
    <w:p w14:paraId="0718237A" w14:textId="3B460FD0" w:rsidR="00A171DA" w:rsidRPr="00C27E31" w:rsidRDefault="00ED7292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b/>
          <w:bCs/>
          <w:sz w:val="22"/>
          <w:szCs w:val="22"/>
        </w:rPr>
      </w:pPr>
      <w:r w:rsidRPr="00C27E31">
        <w:rPr>
          <w:rFonts w:ascii="Tahoma" w:hAnsi="Tahoma" w:cs="Tahoma"/>
          <w:b/>
          <w:bCs/>
          <w:sz w:val="22"/>
          <w:szCs w:val="22"/>
        </w:rPr>
        <w:t>P</w:t>
      </w:r>
      <w:r w:rsidR="00A171DA" w:rsidRPr="00C27E31">
        <w:rPr>
          <w:rFonts w:ascii="Tahoma" w:hAnsi="Tahoma" w:cs="Tahoma"/>
          <w:b/>
          <w:bCs/>
          <w:sz w:val="22"/>
          <w:szCs w:val="22"/>
        </w:rPr>
        <w:t>rojedná</w:t>
      </w:r>
      <w:r w:rsidR="00EB3696" w:rsidRPr="00C27E31">
        <w:rPr>
          <w:rFonts w:ascii="Tahoma" w:hAnsi="Tahoma" w:cs="Tahoma"/>
          <w:b/>
          <w:bCs/>
          <w:sz w:val="22"/>
          <w:szCs w:val="22"/>
        </w:rPr>
        <w:t>vá</w:t>
      </w:r>
      <w:r w:rsidR="00A171DA" w:rsidRPr="00C27E31">
        <w:rPr>
          <w:rFonts w:ascii="Tahoma" w:hAnsi="Tahoma" w:cs="Tahoma"/>
          <w:b/>
          <w:bCs/>
          <w:sz w:val="22"/>
          <w:szCs w:val="22"/>
        </w:rPr>
        <w:t xml:space="preserve">ní návrhu </w:t>
      </w:r>
      <w:r w:rsidR="00E513CC" w:rsidRPr="00C27E31">
        <w:rPr>
          <w:rFonts w:ascii="Tahoma" w:hAnsi="Tahoma" w:cs="Tahoma"/>
          <w:b/>
          <w:bCs/>
          <w:sz w:val="22"/>
          <w:szCs w:val="22"/>
        </w:rPr>
        <w:t>řešení</w:t>
      </w:r>
      <w:r w:rsidR="00B34896" w:rsidRPr="00C27E3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B3696" w:rsidRPr="00C27E31">
        <w:rPr>
          <w:rFonts w:ascii="Tahoma" w:hAnsi="Tahoma" w:cs="Tahoma"/>
          <w:b/>
          <w:bCs/>
          <w:sz w:val="22"/>
          <w:szCs w:val="22"/>
        </w:rPr>
        <w:t xml:space="preserve">a </w:t>
      </w:r>
      <w:r w:rsidR="00A171DA" w:rsidRPr="00C27E31">
        <w:rPr>
          <w:rFonts w:ascii="Tahoma" w:hAnsi="Tahoma" w:cs="Tahoma"/>
          <w:b/>
          <w:bCs/>
          <w:sz w:val="22"/>
          <w:szCs w:val="22"/>
        </w:rPr>
        <w:t>všech zpracovaných variant s</w:t>
      </w:r>
      <w:bookmarkStart w:id="1" w:name="_Hlk111529340"/>
      <w:r w:rsidR="00E67AAA" w:rsidRPr="00C27E31">
        <w:rPr>
          <w:rFonts w:ascii="Tahoma" w:hAnsi="Tahoma" w:cs="Tahoma"/>
          <w:b/>
          <w:bCs/>
          <w:sz w:val="22"/>
          <w:szCs w:val="22"/>
        </w:rPr>
        <w:t xml:space="preserve">e zástupci </w:t>
      </w:r>
      <w:r w:rsidR="008B08D0" w:rsidRPr="00C27E31">
        <w:rPr>
          <w:rFonts w:ascii="Tahoma" w:hAnsi="Tahoma" w:cs="Tahoma"/>
          <w:b/>
          <w:bCs/>
          <w:sz w:val="22"/>
          <w:szCs w:val="22"/>
        </w:rPr>
        <w:t>zřizovatele</w:t>
      </w:r>
      <w:r w:rsidR="004F120F" w:rsidRPr="00C27E31">
        <w:rPr>
          <w:rFonts w:ascii="Tahoma" w:hAnsi="Tahoma" w:cs="Tahoma"/>
          <w:b/>
          <w:bCs/>
          <w:sz w:val="22"/>
          <w:szCs w:val="22"/>
        </w:rPr>
        <w:t xml:space="preserve">, zejména </w:t>
      </w:r>
      <w:r w:rsidR="003140BE" w:rsidRPr="00C27E31">
        <w:rPr>
          <w:rFonts w:ascii="Tahoma" w:hAnsi="Tahoma" w:cs="Tahoma"/>
          <w:b/>
          <w:bCs/>
          <w:sz w:val="22"/>
          <w:szCs w:val="22"/>
        </w:rPr>
        <w:t xml:space="preserve">pak </w:t>
      </w:r>
      <w:r w:rsidR="004F120F" w:rsidRPr="00C27E31">
        <w:rPr>
          <w:rFonts w:ascii="Tahoma" w:hAnsi="Tahoma" w:cs="Tahoma"/>
          <w:b/>
          <w:bCs/>
          <w:sz w:val="22"/>
          <w:szCs w:val="22"/>
        </w:rPr>
        <w:t xml:space="preserve">se zástupci </w:t>
      </w:r>
      <w:r w:rsidR="008B08D0" w:rsidRPr="00C27E31">
        <w:rPr>
          <w:rFonts w:ascii="Tahoma" w:hAnsi="Tahoma" w:cs="Tahoma"/>
          <w:b/>
          <w:bCs/>
          <w:sz w:val="22"/>
          <w:szCs w:val="22"/>
        </w:rPr>
        <w:t>odboru ŠMS Krajského úřadu MSK.</w:t>
      </w:r>
      <w:bookmarkEnd w:id="1"/>
    </w:p>
    <w:p w14:paraId="58186743" w14:textId="7D7C2379" w:rsidR="00473F2F" w:rsidRPr="00DC7B4A" w:rsidRDefault="00473F2F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 w:rsidRPr="00DC7B4A">
        <w:rPr>
          <w:rFonts w:ascii="Tahoma" w:hAnsi="Tahoma" w:cs="Tahoma"/>
          <w:sz w:val="22"/>
          <w:szCs w:val="22"/>
        </w:rPr>
        <w:t xml:space="preserve">Zajištění </w:t>
      </w:r>
      <w:r w:rsidR="00C27E31" w:rsidRPr="00DC7B4A">
        <w:rPr>
          <w:rFonts w:ascii="Tahoma" w:hAnsi="Tahoma" w:cs="Tahoma"/>
          <w:sz w:val="22"/>
          <w:szCs w:val="22"/>
        </w:rPr>
        <w:t xml:space="preserve">vyjádření </w:t>
      </w:r>
      <w:r w:rsidR="00965AE6" w:rsidRPr="00DC7B4A">
        <w:rPr>
          <w:rFonts w:ascii="Tahoma" w:hAnsi="Tahoma" w:cs="Tahoma"/>
          <w:sz w:val="22"/>
          <w:szCs w:val="22"/>
        </w:rPr>
        <w:t xml:space="preserve">ve věci </w:t>
      </w:r>
      <w:r w:rsidR="00C27E31" w:rsidRPr="00DC7B4A">
        <w:rPr>
          <w:rFonts w:ascii="Tahoma" w:hAnsi="Tahoma" w:cs="Tahoma"/>
          <w:sz w:val="22"/>
          <w:szCs w:val="22"/>
        </w:rPr>
        <w:t xml:space="preserve">souladu </w:t>
      </w:r>
      <w:r w:rsidR="00167DC2" w:rsidRPr="00DC7B4A">
        <w:rPr>
          <w:rFonts w:ascii="Tahoma" w:hAnsi="Tahoma" w:cs="Tahoma"/>
          <w:sz w:val="22"/>
          <w:szCs w:val="22"/>
        </w:rPr>
        <w:t>řešených variant</w:t>
      </w:r>
      <w:r w:rsidR="00965AE6" w:rsidRPr="00DC7B4A">
        <w:rPr>
          <w:rFonts w:ascii="Tahoma" w:hAnsi="Tahoma" w:cs="Tahoma"/>
          <w:sz w:val="22"/>
          <w:szCs w:val="22"/>
        </w:rPr>
        <w:t xml:space="preserve"> s </w:t>
      </w:r>
      <w:r w:rsidRPr="00DC7B4A">
        <w:rPr>
          <w:rFonts w:ascii="Tahoma" w:hAnsi="Tahoma" w:cs="Tahoma"/>
          <w:sz w:val="22"/>
          <w:szCs w:val="22"/>
        </w:rPr>
        <w:t xml:space="preserve">územně plánovací </w:t>
      </w:r>
      <w:r w:rsidR="00965AE6" w:rsidRPr="00DC7B4A">
        <w:rPr>
          <w:rFonts w:ascii="Tahoma" w:hAnsi="Tahoma" w:cs="Tahoma"/>
          <w:sz w:val="22"/>
          <w:szCs w:val="22"/>
        </w:rPr>
        <w:t>dokumentací.</w:t>
      </w:r>
    </w:p>
    <w:p w14:paraId="5E58405C" w14:textId="1E69CDEC" w:rsidR="00237D16" w:rsidRPr="00DC7B4A" w:rsidRDefault="00ED7292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 w:rsidRPr="00DC7B4A">
        <w:rPr>
          <w:rFonts w:ascii="Tahoma" w:hAnsi="Tahoma" w:cs="Tahoma"/>
          <w:sz w:val="22"/>
          <w:szCs w:val="22"/>
        </w:rPr>
        <w:t>Z</w:t>
      </w:r>
      <w:r w:rsidR="00A171DA" w:rsidRPr="00DC7B4A">
        <w:rPr>
          <w:rFonts w:ascii="Tahoma" w:hAnsi="Tahoma" w:cs="Tahoma"/>
          <w:sz w:val="22"/>
          <w:szCs w:val="22"/>
        </w:rPr>
        <w:t xml:space="preserve">pracování </w:t>
      </w:r>
      <w:r w:rsidR="00CE27B5" w:rsidRPr="00DC7B4A">
        <w:rPr>
          <w:rFonts w:ascii="Tahoma" w:hAnsi="Tahoma" w:cs="Tahoma"/>
          <w:sz w:val="22"/>
          <w:szCs w:val="22"/>
        </w:rPr>
        <w:t xml:space="preserve">orientační </w:t>
      </w:r>
      <w:r w:rsidR="00237D16" w:rsidRPr="00DC7B4A">
        <w:rPr>
          <w:rFonts w:ascii="Tahoma" w:hAnsi="Tahoma" w:cs="Tahoma"/>
          <w:sz w:val="22"/>
          <w:szCs w:val="22"/>
        </w:rPr>
        <w:t>koncepce požárně bezpečnostního řešení</w:t>
      </w:r>
      <w:r w:rsidR="00CE27B5" w:rsidRPr="00DC7B4A">
        <w:rPr>
          <w:rFonts w:ascii="Tahoma" w:hAnsi="Tahoma" w:cs="Tahoma"/>
          <w:sz w:val="22"/>
          <w:szCs w:val="22"/>
        </w:rPr>
        <w:t xml:space="preserve"> u jednotlivých variant.</w:t>
      </w:r>
    </w:p>
    <w:p w14:paraId="54EEA675" w14:textId="4140AFFB" w:rsidR="000549E0" w:rsidRDefault="002570DE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Dotčení inženýrských sítí a sítí technické infrastruktury.</w:t>
      </w:r>
    </w:p>
    <w:p w14:paraId="3CCE633E" w14:textId="0840ECE1" w:rsidR="00A171DA" w:rsidRDefault="00ED7292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 w:rsidRPr="00DC7B4A">
        <w:rPr>
          <w:rFonts w:ascii="Tahoma" w:hAnsi="Tahoma" w:cs="Tahoma"/>
          <w:sz w:val="22"/>
          <w:szCs w:val="22"/>
        </w:rPr>
        <w:t>P</w:t>
      </w:r>
      <w:r w:rsidR="00237D16" w:rsidRPr="00DC7B4A">
        <w:rPr>
          <w:rFonts w:ascii="Tahoma" w:hAnsi="Tahoma" w:cs="Tahoma"/>
          <w:sz w:val="22"/>
          <w:szCs w:val="22"/>
        </w:rPr>
        <w:t xml:space="preserve">rojednání s vlastníky sítí </w:t>
      </w:r>
      <w:r w:rsidR="001C6038" w:rsidRPr="00DC7B4A">
        <w:rPr>
          <w:rFonts w:ascii="Tahoma" w:hAnsi="Tahoma" w:cs="Tahoma"/>
          <w:sz w:val="22"/>
          <w:szCs w:val="22"/>
        </w:rPr>
        <w:t>technické a dopravní infrastruktury</w:t>
      </w:r>
      <w:r w:rsidR="00CE27B5" w:rsidRPr="00DC7B4A">
        <w:rPr>
          <w:rFonts w:ascii="Tahoma" w:hAnsi="Tahoma" w:cs="Tahoma"/>
          <w:sz w:val="22"/>
          <w:szCs w:val="22"/>
        </w:rPr>
        <w:t>,</w:t>
      </w:r>
      <w:r w:rsidR="001C6038" w:rsidRPr="00DC7B4A">
        <w:rPr>
          <w:rFonts w:ascii="Tahoma" w:hAnsi="Tahoma" w:cs="Tahoma"/>
          <w:sz w:val="22"/>
          <w:szCs w:val="22"/>
        </w:rPr>
        <w:t xml:space="preserve"> zejména</w:t>
      </w:r>
      <w:r w:rsidR="00CE27B5" w:rsidRPr="00DC7B4A">
        <w:rPr>
          <w:rFonts w:ascii="Tahoma" w:hAnsi="Tahoma" w:cs="Tahoma"/>
          <w:sz w:val="22"/>
          <w:szCs w:val="22"/>
        </w:rPr>
        <w:t xml:space="preserve"> v</w:t>
      </w:r>
      <w:r w:rsidR="001C6038" w:rsidRPr="00DC7B4A">
        <w:rPr>
          <w:rFonts w:ascii="Tahoma" w:hAnsi="Tahoma" w:cs="Tahoma"/>
          <w:sz w:val="22"/>
          <w:szCs w:val="22"/>
        </w:rPr>
        <w:t xml:space="preserve"> případě </w:t>
      </w:r>
      <w:r w:rsidR="00A6319B" w:rsidRPr="00DC7B4A">
        <w:rPr>
          <w:rFonts w:ascii="Tahoma" w:hAnsi="Tahoma" w:cs="Tahoma"/>
          <w:sz w:val="22"/>
          <w:szCs w:val="22"/>
        </w:rPr>
        <w:t>pož</w:t>
      </w:r>
      <w:r w:rsidR="002F78A3" w:rsidRPr="00DC7B4A">
        <w:rPr>
          <w:rFonts w:ascii="Tahoma" w:hAnsi="Tahoma" w:cs="Tahoma"/>
          <w:sz w:val="22"/>
          <w:szCs w:val="22"/>
        </w:rPr>
        <w:t xml:space="preserve">adavku na </w:t>
      </w:r>
      <w:r w:rsidR="00A6319B" w:rsidRPr="00DC7B4A">
        <w:rPr>
          <w:rFonts w:ascii="Tahoma" w:hAnsi="Tahoma" w:cs="Tahoma"/>
          <w:sz w:val="22"/>
          <w:szCs w:val="22"/>
        </w:rPr>
        <w:t xml:space="preserve">navýšení </w:t>
      </w:r>
      <w:r w:rsidR="002F78A3" w:rsidRPr="00DC7B4A">
        <w:rPr>
          <w:rFonts w:ascii="Tahoma" w:hAnsi="Tahoma" w:cs="Tahoma"/>
          <w:sz w:val="22"/>
          <w:szCs w:val="22"/>
        </w:rPr>
        <w:t>potřeby</w:t>
      </w:r>
      <w:r w:rsidR="00A6319B" w:rsidRPr="00DC7B4A">
        <w:rPr>
          <w:rFonts w:ascii="Tahoma" w:hAnsi="Tahoma" w:cs="Tahoma"/>
          <w:sz w:val="22"/>
          <w:szCs w:val="22"/>
        </w:rPr>
        <w:t xml:space="preserve"> médií a energií.</w:t>
      </w:r>
    </w:p>
    <w:p w14:paraId="09F772B0" w14:textId="332F3EA7" w:rsidR="00901759" w:rsidRPr="00DC7B4A" w:rsidRDefault="00BA2064" w:rsidP="00FA657C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PROPOČET NÁKLADŮ</w:t>
      </w:r>
      <w:r w:rsidR="00901759" w:rsidRPr="006523C0">
        <w:rPr>
          <w:rFonts w:ascii="Tahoma" w:hAnsi="Tahoma" w:cs="Tahoma"/>
          <w:sz w:val="22"/>
          <w:szCs w:val="22"/>
        </w:rPr>
        <w:t xml:space="preserve"> na realizaci, který bude doložen kontrolovatelným </w:t>
      </w:r>
      <w:r w:rsidR="00901759">
        <w:rPr>
          <w:rFonts w:ascii="Tahoma" w:hAnsi="Tahoma" w:cs="Tahoma"/>
          <w:sz w:val="22"/>
          <w:szCs w:val="22"/>
        </w:rPr>
        <w:t xml:space="preserve">výkazem plošných či prostorových ukazatelů </w:t>
      </w:r>
      <w:r w:rsidR="00901759" w:rsidRPr="006523C0">
        <w:rPr>
          <w:rFonts w:ascii="Tahoma" w:hAnsi="Tahoma" w:cs="Tahoma"/>
          <w:sz w:val="22"/>
          <w:szCs w:val="22"/>
        </w:rPr>
        <w:t>a jednotkovou cenou dle aktuálních cenových (rozpočtových) ukazatelů ve stavebnictví nebo kalkulací ceny jednotlivých položek (</w:t>
      </w:r>
      <w:r w:rsidR="00901759" w:rsidRPr="00B02F4A">
        <w:rPr>
          <w:rFonts w:ascii="Tahoma" w:hAnsi="Tahoma" w:cs="Tahoma"/>
          <w:sz w:val="22"/>
          <w:szCs w:val="22"/>
        </w:rPr>
        <w:t>částí stavby</w:t>
      </w:r>
      <w:r w:rsidR="00901759" w:rsidRPr="006523C0">
        <w:rPr>
          <w:rFonts w:ascii="Tahoma" w:hAnsi="Tahoma" w:cs="Tahoma"/>
          <w:sz w:val="22"/>
          <w:szCs w:val="22"/>
        </w:rPr>
        <w:t xml:space="preserve">). Propočet nákladů bude zahrnovat také </w:t>
      </w:r>
      <w:r w:rsidR="00A80406">
        <w:rPr>
          <w:rFonts w:ascii="Tahoma" w:hAnsi="Tahoma" w:cs="Tahoma"/>
          <w:sz w:val="22"/>
          <w:szCs w:val="22"/>
        </w:rPr>
        <w:t xml:space="preserve">orientační </w:t>
      </w:r>
      <w:r w:rsidR="00901759" w:rsidRPr="006523C0">
        <w:rPr>
          <w:rFonts w:ascii="Tahoma" w:hAnsi="Tahoma" w:cs="Tahoma"/>
          <w:sz w:val="22"/>
          <w:szCs w:val="22"/>
        </w:rPr>
        <w:t xml:space="preserve">propočet </w:t>
      </w:r>
      <w:r w:rsidR="00901759">
        <w:rPr>
          <w:rFonts w:ascii="Tahoma" w:hAnsi="Tahoma" w:cs="Tahoma"/>
          <w:sz w:val="22"/>
          <w:szCs w:val="22"/>
        </w:rPr>
        <w:t xml:space="preserve">nákladů na </w:t>
      </w:r>
      <w:r w:rsidR="00A80406">
        <w:rPr>
          <w:rFonts w:ascii="Tahoma" w:hAnsi="Tahoma" w:cs="Tahoma"/>
          <w:sz w:val="22"/>
          <w:szCs w:val="22"/>
        </w:rPr>
        <w:t xml:space="preserve">následující </w:t>
      </w:r>
      <w:r w:rsidR="00901759" w:rsidRPr="006523C0">
        <w:rPr>
          <w:rFonts w:ascii="Tahoma" w:hAnsi="Tahoma" w:cs="Tahoma"/>
          <w:sz w:val="22"/>
          <w:szCs w:val="22"/>
        </w:rPr>
        <w:t>související projektov</w:t>
      </w:r>
      <w:r w:rsidR="00901759">
        <w:rPr>
          <w:rFonts w:ascii="Tahoma" w:hAnsi="Tahoma" w:cs="Tahoma"/>
          <w:sz w:val="22"/>
          <w:szCs w:val="22"/>
        </w:rPr>
        <w:t>ou</w:t>
      </w:r>
      <w:r w:rsidR="00901759" w:rsidRPr="006523C0">
        <w:rPr>
          <w:rFonts w:ascii="Tahoma" w:hAnsi="Tahoma" w:cs="Tahoma"/>
          <w:sz w:val="22"/>
          <w:szCs w:val="22"/>
        </w:rPr>
        <w:t xml:space="preserve"> a inženýrsk</w:t>
      </w:r>
      <w:r w:rsidR="00901759">
        <w:rPr>
          <w:rFonts w:ascii="Tahoma" w:hAnsi="Tahoma" w:cs="Tahoma"/>
          <w:sz w:val="22"/>
          <w:szCs w:val="22"/>
        </w:rPr>
        <w:t>ou</w:t>
      </w:r>
      <w:r w:rsidR="00901759" w:rsidRPr="006523C0">
        <w:rPr>
          <w:rFonts w:ascii="Tahoma" w:hAnsi="Tahoma" w:cs="Tahoma"/>
          <w:sz w:val="22"/>
          <w:szCs w:val="22"/>
        </w:rPr>
        <w:t xml:space="preserve"> činnost.</w:t>
      </w:r>
    </w:p>
    <w:p w14:paraId="3924CC49" w14:textId="34A598FF" w:rsidR="00293361" w:rsidRDefault="00293361" w:rsidP="0046672D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Součástí studie bude rámcový </w:t>
      </w:r>
      <w:r w:rsidR="000E5560">
        <w:rPr>
          <w:rFonts w:ascii="Tahoma" w:hAnsi="Tahoma" w:cs="Tahoma"/>
          <w:sz w:val="22"/>
          <w:szCs w:val="22"/>
        </w:rPr>
        <w:t>ČASOVÝ HARMONOGRAM</w:t>
      </w:r>
      <w:r>
        <w:rPr>
          <w:rFonts w:ascii="Tahoma" w:hAnsi="Tahoma" w:cs="Tahoma"/>
          <w:sz w:val="22"/>
          <w:szCs w:val="22"/>
        </w:rPr>
        <w:t xml:space="preserve"> budoucí </w:t>
      </w:r>
      <w:r w:rsidR="000E5560">
        <w:rPr>
          <w:rFonts w:ascii="Tahoma" w:hAnsi="Tahoma" w:cs="Tahoma"/>
          <w:sz w:val="22"/>
          <w:szCs w:val="22"/>
        </w:rPr>
        <w:t>projekční přípravy</w:t>
      </w:r>
      <w:r w:rsidR="00174E38">
        <w:rPr>
          <w:rFonts w:ascii="Tahoma" w:hAnsi="Tahoma" w:cs="Tahoma"/>
          <w:sz w:val="22"/>
          <w:szCs w:val="22"/>
        </w:rPr>
        <w:t xml:space="preserve"> a realizace </w:t>
      </w:r>
      <w:r>
        <w:rPr>
          <w:rFonts w:ascii="Tahoma" w:hAnsi="Tahoma" w:cs="Tahoma"/>
          <w:sz w:val="22"/>
          <w:szCs w:val="22"/>
        </w:rPr>
        <w:t>výstavby.</w:t>
      </w:r>
    </w:p>
    <w:p w14:paraId="75571560" w14:textId="6A3CBF3C" w:rsidR="001D32E1" w:rsidRPr="0046672D" w:rsidRDefault="001D32E1" w:rsidP="0046672D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 w:rsidRPr="70244407">
        <w:rPr>
          <w:rFonts w:ascii="Tahoma" w:hAnsi="Tahoma" w:cs="Tahoma"/>
          <w:sz w:val="22"/>
          <w:szCs w:val="22"/>
        </w:rPr>
        <w:t>Studie bude řešit všechny vnitřní a venkovní dispoziční a provozní vazby objektu, bude obsahovat architektonické řešení vnitřní dispozice a základní provozní, konstrukční, materiálové, technické a technologické řešení stavby</w:t>
      </w:r>
      <w:r w:rsidR="7EE502F1" w:rsidRPr="0046672D">
        <w:rPr>
          <w:rFonts w:ascii="Tahoma" w:hAnsi="Tahoma" w:cs="Tahoma"/>
          <w:sz w:val="22"/>
          <w:szCs w:val="22"/>
        </w:rPr>
        <w:t xml:space="preserve"> </w:t>
      </w:r>
      <w:r w:rsidR="7EE502F1" w:rsidRPr="00FF130A">
        <w:rPr>
          <w:rFonts w:ascii="Tahoma" w:hAnsi="Tahoma" w:cs="Tahoma"/>
          <w:sz w:val="22"/>
          <w:szCs w:val="22"/>
        </w:rPr>
        <w:t>včetně návaznosti na řešení napojení inženýrských sítí a dopravní infrastruktury</w:t>
      </w:r>
    </w:p>
    <w:p w14:paraId="4773FEFF" w14:textId="39C131CB" w:rsidR="001D32E1" w:rsidRPr="0046672D" w:rsidRDefault="00462FB2" w:rsidP="0046672D">
      <w:pPr>
        <w:pStyle w:val="Smlouva-eslo"/>
        <w:keepNext/>
        <w:numPr>
          <w:ilvl w:val="0"/>
          <w:numId w:val="22"/>
        </w:numPr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ORIENTAČNÍ jednoduchý </w:t>
      </w:r>
      <w:r w:rsidR="004B4BD9">
        <w:rPr>
          <w:rFonts w:ascii="Tahoma" w:hAnsi="Tahoma" w:cs="Tahoma"/>
          <w:sz w:val="22"/>
          <w:szCs w:val="22"/>
        </w:rPr>
        <w:t>NÁVRH INTERIÉRU</w:t>
      </w:r>
      <w:r w:rsidR="001D32E1" w:rsidRPr="0046672D">
        <w:rPr>
          <w:rFonts w:ascii="Tahoma" w:hAnsi="Tahoma" w:cs="Tahoma"/>
          <w:sz w:val="22"/>
          <w:szCs w:val="22"/>
        </w:rPr>
        <w:t xml:space="preserve"> bude řešit zejména vybavení nábytkem</w:t>
      </w:r>
      <w:r>
        <w:rPr>
          <w:rFonts w:ascii="Tahoma" w:hAnsi="Tahoma" w:cs="Tahoma"/>
          <w:sz w:val="22"/>
          <w:szCs w:val="22"/>
        </w:rPr>
        <w:t xml:space="preserve"> a školským mobiliářem</w:t>
      </w:r>
      <w:r w:rsidR="004B4BD9">
        <w:rPr>
          <w:rFonts w:ascii="Tahoma" w:hAnsi="Tahoma" w:cs="Tahoma"/>
          <w:sz w:val="22"/>
          <w:szCs w:val="22"/>
        </w:rPr>
        <w:t xml:space="preserve"> případně</w:t>
      </w:r>
      <w:r w:rsidR="00585369">
        <w:rPr>
          <w:rFonts w:ascii="Tahoma" w:hAnsi="Tahoma" w:cs="Tahoma"/>
          <w:sz w:val="22"/>
          <w:szCs w:val="22"/>
        </w:rPr>
        <w:t xml:space="preserve"> technologickým provozem</w:t>
      </w:r>
      <w:r w:rsidR="0056282F">
        <w:rPr>
          <w:rFonts w:ascii="Tahoma" w:hAnsi="Tahoma" w:cs="Tahoma"/>
          <w:sz w:val="22"/>
          <w:szCs w:val="22"/>
        </w:rPr>
        <w:t xml:space="preserve">, </w:t>
      </w:r>
      <w:r w:rsidR="004B4BD9">
        <w:rPr>
          <w:rFonts w:ascii="Tahoma" w:hAnsi="Tahoma" w:cs="Tahoma"/>
          <w:sz w:val="22"/>
          <w:szCs w:val="22"/>
        </w:rPr>
        <w:t>a to</w:t>
      </w:r>
      <w:r w:rsidR="0056282F">
        <w:rPr>
          <w:rFonts w:ascii="Tahoma" w:hAnsi="Tahoma" w:cs="Tahoma"/>
          <w:sz w:val="22"/>
          <w:szCs w:val="22"/>
        </w:rPr>
        <w:t xml:space="preserve"> k ověření prostorové velikosti dispozic a interiéru.</w:t>
      </w:r>
    </w:p>
    <w:p w14:paraId="332536F8" w14:textId="77777777" w:rsidR="0056282F" w:rsidRDefault="0056282F" w:rsidP="00FF130A">
      <w:pPr>
        <w:pStyle w:val="OdstavecSmlouvy"/>
        <w:ind w:left="567"/>
        <w:rPr>
          <w:rFonts w:ascii="Tahoma" w:hAnsi="Tahoma" w:cs="Tahoma"/>
          <w:sz w:val="22"/>
          <w:szCs w:val="22"/>
        </w:rPr>
      </w:pPr>
    </w:p>
    <w:p w14:paraId="7F204470" w14:textId="6D74A77E" w:rsidR="00293361" w:rsidRPr="002570DE" w:rsidRDefault="00D212E8" w:rsidP="00FF130A">
      <w:pPr>
        <w:pStyle w:val="OdstavecSmlouvy"/>
        <w:ind w:left="567"/>
        <w:rPr>
          <w:rFonts w:ascii="Tahoma" w:hAnsi="Tahoma" w:cs="Tahoma"/>
          <w:b/>
          <w:bCs/>
          <w:sz w:val="22"/>
          <w:szCs w:val="22"/>
        </w:rPr>
      </w:pPr>
      <w:r w:rsidRPr="002570DE">
        <w:rPr>
          <w:rFonts w:ascii="Tahoma" w:hAnsi="Tahoma" w:cs="Tahoma"/>
          <w:b/>
          <w:bCs/>
          <w:sz w:val="22"/>
          <w:szCs w:val="22"/>
        </w:rPr>
        <w:t xml:space="preserve">Členění </w:t>
      </w:r>
      <w:r w:rsidR="0056282F" w:rsidRPr="002570DE">
        <w:rPr>
          <w:rFonts w:ascii="Tahoma" w:hAnsi="Tahoma" w:cs="Tahoma"/>
          <w:b/>
          <w:bCs/>
          <w:sz w:val="22"/>
          <w:szCs w:val="22"/>
        </w:rPr>
        <w:t xml:space="preserve">STUDIE </w:t>
      </w:r>
      <w:r w:rsidRPr="002570DE">
        <w:rPr>
          <w:rFonts w:ascii="Tahoma" w:hAnsi="Tahoma" w:cs="Tahoma"/>
          <w:b/>
          <w:bCs/>
          <w:sz w:val="22"/>
          <w:szCs w:val="22"/>
        </w:rPr>
        <w:t xml:space="preserve">bude vycházet z vyhlášky o dokumentaci staveb, ve znění pozdějších předpisů a bude </w:t>
      </w:r>
      <w:r w:rsidR="00293361" w:rsidRPr="002570DE">
        <w:rPr>
          <w:rFonts w:ascii="Tahoma" w:hAnsi="Tahoma" w:cs="Tahoma"/>
          <w:b/>
          <w:bCs/>
          <w:sz w:val="22"/>
          <w:szCs w:val="22"/>
        </w:rPr>
        <w:t>obsahovat následující:</w:t>
      </w:r>
    </w:p>
    <w:p w14:paraId="028294C8" w14:textId="354E9AC0" w:rsidR="002570DE" w:rsidRPr="000E5560" w:rsidRDefault="002570DE" w:rsidP="00FF130A">
      <w:pPr>
        <w:pStyle w:val="OdstavecSmlouvy"/>
        <w:ind w:left="567"/>
        <w:rPr>
          <w:rFonts w:ascii="Tahoma" w:hAnsi="Tahoma" w:cs="Tahoma"/>
          <w:b/>
          <w:bCs/>
          <w:sz w:val="22"/>
          <w:szCs w:val="22"/>
        </w:rPr>
      </w:pPr>
      <w:r w:rsidRPr="000E5560">
        <w:rPr>
          <w:rFonts w:ascii="Tahoma" w:hAnsi="Tahoma" w:cs="Tahoma"/>
          <w:b/>
          <w:bCs/>
          <w:sz w:val="22"/>
          <w:szCs w:val="22"/>
        </w:rPr>
        <w:t>TEXTOVÁ ČÁST</w:t>
      </w:r>
    </w:p>
    <w:p w14:paraId="22370097" w14:textId="3BE5575E" w:rsidR="009B2DF9" w:rsidRPr="000463A9" w:rsidRDefault="42163E7B" w:rsidP="000463A9">
      <w:pPr>
        <w:pStyle w:val="OdstavecSmlouvy"/>
        <w:tabs>
          <w:tab w:val="clear" w:pos="426"/>
          <w:tab w:val="clear" w:pos="1701"/>
        </w:tabs>
        <w:ind w:left="851" w:hanging="284"/>
        <w:rPr>
          <w:rFonts w:ascii="Tahoma" w:hAnsi="Tahoma" w:cs="Tahoma"/>
          <w:sz w:val="22"/>
          <w:szCs w:val="22"/>
        </w:rPr>
      </w:pPr>
      <w:r w:rsidRPr="55FB3606">
        <w:rPr>
          <w:rFonts w:ascii="Tahoma" w:hAnsi="Tahoma" w:cs="Tahoma"/>
          <w:sz w:val="22"/>
          <w:szCs w:val="22"/>
        </w:rPr>
        <w:t>A</w:t>
      </w:r>
      <w:r w:rsidR="3EFB997B" w:rsidRPr="55FB3606">
        <w:rPr>
          <w:rFonts w:ascii="Tahoma" w:hAnsi="Tahoma" w:cs="Tahoma"/>
          <w:sz w:val="22"/>
          <w:szCs w:val="22"/>
        </w:rPr>
        <w:t xml:space="preserve"> </w:t>
      </w:r>
      <w:r w:rsidR="398B3059" w:rsidRPr="55FB3606">
        <w:rPr>
          <w:rFonts w:ascii="Tahoma" w:hAnsi="Tahoma" w:cs="Tahoma"/>
          <w:sz w:val="22"/>
          <w:szCs w:val="22"/>
          <w:u w:val="single"/>
        </w:rPr>
        <w:t>T</w:t>
      </w:r>
      <w:r w:rsidR="009B2DF9" w:rsidRPr="55FB3606">
        <w:rPr>
          <w:rFonts w:ascii="Tahoma" w:hAnsi="Tahoma" w:cs="Tahoma"/>
          <w:sz w:val="22"/>
          <w:szCs w:val="22"/>
          <w:u w:val="single"/>
        </w:rPr>
        <w:t>echnická zpráva</w:t>
      </w:r>
      <w:r w:rsidR="541435AA" w:rsidRPr="55FB3606">
        <w:rPr>
          <w:rFonts w:ascii="Tahoma" w:hAnsi="Tahoma" w:cs="Tahoma"/>
          <w:sz w:val="22"/>
          <w:szCs w:val="22"/>
        </w:rPr>
        <w:t xml:space="preserve"> zahrnující</w:t>
      </w:r>
      <w:r w:rsidR="000463A9" w:rsidRPr="55FB3606">
        <w:rPr>
          <w:rFonts w:ascii="Tahoma" w:hAnsi="Tahoma" w:cs="Tahoma"/>
          <w:sz w:val="22"/>
          <w:szCs w:val="22"/>
        </w:rPr>
        <w:t xml:space="preserve"> </w:t>
      </w:r>
      <w:r w:rsidR="541435AA" w:rsidRPr="55FB3606">
        <w:rPr>
          <w:rFonts w:ascii="Tahoma" w:hAnsi="Tahoma" w:cs="Tahoma"/>
          <w:sz w:val="22"/>
          <w:szCs w:val="22"/>
        </w:rPr>
        <w:t>popis urbanistického řešení</w:t>
      </w:r>
      <w:r w:rsidR="000463A9" w:rsidRPr="55FB3606">
        <w:rPr>
          <w:rFonts w:ascii="Tahoma" w:hAnsi="Tahoma" w:cs="Tahoma"/>
          <w:sz w:val="22"/>
          <w:szCs w:val="22"/>
        </w:rPr>
        <w:t xml:space="preserve"> </w:t>
      </w:r>
      <w:r w:rsidR="541435AA" w:rsidRPr="55FB3606">
        <w:rPr>
          <w:rFonts w:ascii="Tahoma" w:hAnsi="Tahoma" w:cs="Tahoma"/>
          <w:sz w:val="22"/>
          <w:szCs w:val="22"/>
        </w:rPr>
        <w:t>a souvislostí, popis konceptu řešení,</w:t>
      </w:r>
      <w:r w:rsidR="000463A9" w:rsidRPr="55FB3606">
        <w:rPr>
          <w:rFonts w:ascii="Tahoma" w:hAnsi="Tahoma" w:cs="Tahoma"/>
          <w:sz w:val="22"/>
          <w:szCs w:val="22"/>
        </w:rPr>
        <w:t xml:space="preserve"> </w:t>
      </w:r>
      <w:r w:rsidR="541435AA" w:rsidRPr="55FB3606">
        <w:rPr>
          <w:rFonts w:ascii="Tahoma" w:hAnsi="Tahoma" w:cs="Tahoma"/>
          <w:sz w:val="22"/>
          <w:szCs w:val="22"/>
        </w:rPr>
        <w:t>funkce a provozu, popis technického řešení</w:t>
      </w:r>
      <w:r w:rsidR="000463A9" w:rsidRPr="55FB3606">
        <w:rPr>
          <w:rFonts w:ascii="Tahoma" w:hAnsi="Tahoma" w:cs="Tahoma"/>
          <w:sz w:val="22"/>
          <w:szCs w:val="22"/>
        </w:rPr>
        <w:t xml:space="preserve"> p</w:t>
      </w:r>
      <w:r w:rsidR="541435AA" w:rsidRPr="55FB3606">
        <w:rPr>
          <w:rFonts w:ascii="Tahoma" w:hAnsi="Tahoma" w:cs="Tahoma"/>
          <w:sz w:val="22"/>
          <w:szCs w:val="22"/>
        </w:rPr>
        <w:t>rofesí, návrhová technická data,</w:t>
      </w:r>
      <w:r w:rsidR="000463A9" w:rsidRPr="55FB3606">
        <w:rPr>
          <w:rFonts w:ascii="Tahoma" w:hAnsi="Tahoma" w:cs="Tahoma"/>
          <w:sz w:val="22"/>
          <w:szCs w:val="22"/>
        </w:rPr>
        <w:t xml:space="preserve"> </w:t>
      </w:r>
      <w:r w:rsidR="541435AA" w:rsidRPr="55FB3606">
        <w:rPr>
          <w:rFonts w:ascii="Tahoma" w:hAnsi="Tahoma" w:cs="Tahoma"/>
          <w:sz w:val="22"/>
          <w:szCs w:val="22"/>
        </w:rPr>
        <w:t>bilance energií, popis napojení na dopravní</w:t>
      </w:r>
      <w:r w:rsidR="000463A9" w:rsidRPr="55FB3606">
        <w:rPr>
          <w:rFonts w:ascii="Tahoma" w:hAnsi="Tahoma" w:cs="Tahoma"/>
          <w:sz w:val="22"/>
          <w:szCs w:val="22"/>
        </w:rPr>
        <w:t xml:space="preserve"> </w:t>
      </w:r>
      <w:r w:rsidR="541435AA" w:rsidRPr="55FB3606">
        <w:rPr>
          <w:rFonts w:ascii="Tahoma" w:hAnsi="Tahoma" w:cs="Tahoma"/>
          <w:sz w:val="22"/>
          <w:szCs w:val="22"/>
        </w:rPr>
        <w:t>a technickou infrastrukturu</w:t>
      </w:r>
    </w:p>
    <w:p w14:paraId="7FCFB17F" w14:textId="0A564C87" w:rsidR="009B2DF9" w:rsidRDefault="04645416" w:rsidP="4B178F87">
      <w:pPr>
        <w:pStyle w:val="OdstavecSmlouvy"/>
        <w:tabs>
          <w:tab w:val="clear" w:pos="426"/>
          <w:tab w:val="clear" w:pos="1701"/>
        </w:tabs>
        <w:ind w:left="851" w:hanging="284"/>
        <w:rPr>
          <w:rFonts w:ascii="Tahoma" w:hAnsi="Tahoma" w:cs="Tahoma"/>
          <w:sz w:val="22"/>
          <w:szCs w:val="22"/>
          <w:u w:val="single"/>
        </w:rPr>
      </w:pPr>
      <w:r w:rsidRPr="55FB3606">
        <w:rPr>
          <w:rFonts w:ascii="Tahoma" w:hAnsi="Tahoma" w:cs="Tahoma"/>
          <w:sz w:val="22"/>
          <w:szCs w:val="22"/>
          <w:u w:val="single"/>
        </w:rPr>
        <w:t>B Zaměření a průzkumy</w:t>
      </w:r>
    </w:p>
    <w:p w14:paraId="6D9798A7" w14:textId="41148E68" w:rsidR="000E5560" w:rsidRPr="000E5560" w:rsidRDefault="000E5560" w:rsidP="000E5560">
      <w:pPr>
        <w:pStyle w:val="OdstavecSmlouvy"/>
        <w:ind w:lef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GRAFICKÁ</w:t>
      </w:r>
      <w:r w:rsidRPr="000E5560">
        <w:rPr>
          <w:rFonts w:ascii="Tahoma" w:hAnsi="Tahoma" w:cs="Tahoma"/>
          <w:b/>
          <w:bCs/>
          <w:sz w:val="22"/>
          <w:szCs w:val="22"/>
        </w:rPr>
        <w:t xml:space="preserve"> ČÁST</w:t>
      </w:r>
    </w:p>
    <w:p w14:paraId="13EE7852" w14:textId="08C476A5" w:rsidR="00293361" w:rsidRPr="000E5560" w:rsidRDefault="009B2DF9" w:rsidP="009B2DF9">
      <w:pPr>
        <w:pStyle w:val="OdstavecSmlouvy"/>
        <w:tabs>
          <w:tab w:val="clear" w:pos="426"/>
          <w:tab w:val="clear" w:pos="1701"/>
        </w:tabs>
        <w:ind w:left="851" w:hanging="284"/>
        <w:rPr>
          <w:rFonts w:ascii="Tahoma" w:hAnsi="Tahoma" w:cs="Tahoma"/>
          <w:sz w:val="22"/>
          <w:szCs w:val="22"/>
        </w:rPr>
      </w:pPr>
      <w:r w:rsidRPr="0F23608B">
        <w:rPr>
          <w:rFonts w:ascii="Tahoma" w:hAnsi="Tahoma" w:cs="Tahoma"/>
          <w:sz w:val="22"/>
          <w:szCs w:val="22"/>
        </w:rPr>
        <w:t>C</w:t>
      </w:r>
      <w:r>
        <w:tab/>
      </w:r>
      <w:r w:rsidR="037EAA99" w:rsidRPr="0F23608B">
        <w:rPr>
          <w:rFonts w:ascii="Tahoma" w:hAnsi="Tahoma" w:cs="Tahoma"/>
          <w:sz w:val="22"/>
          <w:szCs w:val="22"/>
        </w:rPr>
        <w:t xml:space="preserve"> </w:t>
      </w:r>
      <w:r w:rsidRPr="000E5560">
        <w:rPr>
          <w:rFonts w:ascii="Tahoma" w:hAnsi="Tahoma" w:cs="Tahoma"/>
          <w:sz w:val="22"/>
          <w:szCs w:val="22"/>
          <w:u w:val="single"/>
        </w:rPr>
        <w:t>Situační výkresy</w:t>
      </w:r>
      <w:r w:rsidRPr="000E5560">
        <w:rPr>
          <w:rFonts w:ascii="Tahoma" w:hAnsi="Tahoma" w:cs="Tahoma"/>
          <w:sz w:val="22"/>
          <w:szCs w:val="22"/>
        </w:rPr>
        <w:t xml:space="preserve"> </w:t>
      </w:r>
      <w:r w:rsidR="00293361" w:rsidRPr="000E5560">
        <w:rPr>
          <w:rFonts w:ascii="Tahoma" w:hAnsi="Tahoma" w:cs="Tahoma"/>
          <w:sz w:val="22"/>
          <w:szCs w:val="22"/>
        </w:rPr>
        <w:t>s vyznačením dotčených sítí, okolních vazeb a limitů na podkladě katastrální mapy</w:t>
      </w:r>
    </w:p>
    <w:p w14:paraId="64A24721" w14:textId="5C3D73E0" w:rsidR="009B2DF9" w:rsidRPr="000E5560" w:rsidRDefault="009B2DF9">
      <w:pPr>
        <w:pStyle w:val="OdstavecSmlouvy"/>
        <w:tabs>
          <w:tab w:val="clear" w:pos="426"/>
          <w:tab w:val="clear" w:pos="1701"/>
        </w:tabs>
        <w:ind w:left="851" w:hanging="284"/>
        <w:rPr>
          <w:szCs w:val="24"/>
        </w:rPr>
      </w:pPr>
      <w:r w:rsidRPr="000E5560">
        <w:rPr>
          <w:rFonts w:ascii="Tahoma" w:hAnsi="Tahoma" w:cs="Tahoma"/>
          <w:sz w:val="22"/>
          <w:szCs w:val="22"/>
        </w:rPr>
        <w:t xml:space="preserve">D </w:t>
      </w:r>
      <w:r w:rsidRPr="000E5560">
        <w:tab/>
      </w:r>
      <w:r w:rsidRPr="000E5560">
        <w:rPr>
          <w:rFonts w:ascii="Tahoma" w:hAnsi="Tahoma" w:cs="Tahoma"/>
          <w:sz w:val="22"/>
          <w:szCs w:val="22"/>
          <w:u w:val="single"/>
        </w:rPr>
        <w:t>Dokumentace objektů</w:t>
      </w:r>
      <w:r w:rsidR="04237A1D" w:rsidRPr="000E5560">
        <w:rPr>
          <w:rFonts w:ascii="Tahoma" w:hAnsi="Tahoma" w:cs="Tahoma"/>
          <w:sz w:val="22"/>
          <w:szCs w:val="22"/>
          <w:u w:val="single"/>
        </w:rPr>
        <w:t xml:space="preserve"> </w:t>
      </w:r>
      <w:r w:rsidR="53E45E5E" w:rsidRPr="000E5560">
        <w:rPr>
          <w:rFonts w:ascii="Tahoma" w:hAnsi="Tahoma" w:cs="Tahoma"/>
          <w:sz w:val="22"/>
          <w:szCs w:val="22"/>
          <w:u w:val="single"/>
        </w:rPr>
        <w:t>zahrnující zejména</w:t>
      </w:r>
      <w:r w:rsidR="53E45E5E" w:rsidRPr="000E5560">
        <w:rPr>
          <w:rFonts w:ascii="Tahoma" w:hAnsi="Tahoma" w:cs="Tahoma"/>
          <w:sz w:val="22"/>
          <w:szCs w:val="22"/>
        </w:rPr>
        <w:t xml:space="preserve"> </w:t>
      </w:r>
      <w:r w:rsidR="04237A1D" w:rsidRPr="000E5560">
        <w:rPr>
          <w:rFonts w:ascii="Tahoma" w:hAnsi="Tahoma" w:cs="Tahoma"/>
          <w:sz w:val="22"/>
          <w:szCs w:val="22"/>
        </w:rPr>
        <w:t>p</w:t>
      </w:r>
      <w:r w:rsidR="000463A9" w:rsidRPr="000E5560">
        <w:rPr>
          <w:rFonts w:ascii="Tahoma" w:hAnsi="Tahoma" w:cs="Tahoma"/>
          <w:sz w:val="22"/>
          <w:szCs w:val="22"/>
        </w:rPr>
        <w:t>ů</w:t>
      </w:r>
      <w:r w:rsidR="04237A1D" w:rsidRPr="000E5560">
        <w:rPr>
          <w:rFonts w:ascii="Tahoma" w:hAnsi="Tahoma" w:cs="Tahoma"/>
          <w:sz w:val="22"/>
          <w:szCs w:val="22"/>
        </w:rPr>
        <w:t>dorysy, řezy, pohledy a vizualizaci</w:t>
      </w:r>
      <w:r w:rsidR="29DAEBF6" w:rsidRPr="000E5560">
        <w:rPr>
          <w:rFonts w:ascii="Tahoma" w:hAnsi="Tahoma" w:cs="Tahoma"/>
          <w:sz w:val="22"/>
          <w:szCs w:val="22"/>
        </w:rPr>
        <w:t xml:space="preserve"> (prostorová 3D vizualizace včetně materiálového a barevného řešení)</w:t>
      </w:r>
      <w:r w:rsidR="24F2B2DE" w:rsidRPr="000E5560">
        <w:rPr>
          <w:rFonts w:ascii="Tahoma" w:hAnsi="Tahoma" w:cs="Tahoma"/>
          <w:sz w:val="22"/>
          <w:szCs w:val="22"/>
        </w:rPr>
        <w:t>, posouzení nezbytných statických a stavebních úprav</w:t>
      </w:r>
    </w:p>
    <w:p w14:paraId="5EE6ECC2" w14:textId="5682CD6F" w:rsidR="00293361" w:rsidRDefault="544EEEB2" w:rsidP="70244407">
      <w:pPr>
        <w:pStyle w:val="OdstavecSmlouvy"/>
        <w:tabs>
          <w:tab w:val="clear" w:pos="426"/>
          <w:tab w:val="clear" w:pos="1701"/>
        </w:tabs>
        <w:ind w:left="567"/>
        <w:rPr>
          <w:rFonts w:ascii="Tahoma" w:hAnsi="Tahoma" w:cs="Tahoma"/>
          <w:sz w:val="22"/>
          <w:szCs w:val="22"/>
        </w:rPr>
      </w:pPr>
      <w:r w:rsidRPr="000E5560">
        <w:rPr>
          <w:rFonts w:ascii="Tahoma" w:hAnsi="Tahoma" w:cs="Tahoma"/>
          <w:sz w:val="22"/>
          <w:szCs w:val="22"/>
          <w:u w:val="single"/>
        </w:rPr>
        <w:t xml:space="preserve">E </w:t>
      </w:r>
      <w:r w:rsidR="00293361" w:rsidRPr="000E5560">
        <w:rPr>
          <w:rFonts w:ascii="Tahoma" w:hAnsi="Tahoma" w:cs="Tahoma"/>
          <w:sz w:val="22"/>
          <w:szCs w:val="22"/>
          <w:u w:val="single"/>
        </w:rPr>
        <w:t>Dokladov</w:t>
      </w:r>
      <w:r w:rsidR="009B2DF9" w:rsidRPr="000E5560">
        <w:rPr>
          <w:rFonts w:ascii="Tahoma" w:hAnsi="Tahoma" w:cs="Tahoma"/>
          <w:sz w:val="22"/>
          <w:szCs w:val="22"/>
          <w:u w:val="single"/>
        </w:rPr>
        <w:t>á část</w:t>
      </w:r>
      <w:r w:rsidR="00293361" w:rsidRPr="000E5560">
        <w:rPr>
          <w:rFonts w:ascii="Tahoma" w:hAnsi="Tahoma" w:cs="Tahoma"/>
          <w:sz w:val="22"/>
          <w:szCs w:val="22"/>
        </w:rPr>
        <w:t xml:space="preserve"> o výsledcích projednání s DOSS a </w:t>
      </w:r>
      <w:r w:rsidR="00954787" w:rsidRPr="000E5560">
        <w:rPr>
          <w:rFonts w:ascii="Tahoma" w:hAnsi="Tahoma" w:cs="Tahoma"/>
          <w:sz w:val="22"/>
          <w:szCs w:val="22"/>
        </w:rPr>
        <w:t>vlastníky veřejné dopravní a technické infrastruktury</w:t>
      </w:r>
      <w:r w:rsidR="00293361" w:rsidRPr="000E5560">
        <w:rPr>
          <w:rFonts w:ascii="Tahoma" w:hAnsi="Tahoma" w:cs="Tahoma"/>
          <w:sz w:val="22"/>
          <w:szCs w:val="22"/>
        </w:rPr>
        <w:t xml:space="preserve">, obsahující také </w:t>
      </w:r>
      <w:r w:rsidR="00FF4052">
        <w:rPr>
          <w:rFonts w:ascii="Tahoma" w:hAnsi="Tahoma" w:cs="Tahoma"/>
          <w:sz w:val="22"/>
          <w:szCs w:val="22"/>
        </w:rPr>
        <w:t>soulad</w:t>
      </w:r>
      <w:r w:rsidR="00B8148A">
        <w:rPr>
          <w:rFonts w:ascii="Tahoma" w:hAnsi="Tahoma" w:cs="Tahoma"/>
          <w:sz w:val="22"/>
          <w:szCs w:val="22"/>
        </w:rPr>
        <w:t xml:space="preserve"> s ÚPD.</w:t>
      </w:r>
    </w:p>
    <w:p w14:paraId="44496BE0" w14:textId="0F57B8D1" w:rsidR="76B5E902" w:rsidRDefault="76B5E902" w:rsidP="4B178F87">
      <w:pPr>
        <w:pStyle w:val="OdstavecSmlouvy"/>
        <w:tabs>
          <w:tab w:val="clear" w:pos="426"/>
          <w:tab w:val="clear" w:pos="1701"/>
        </w:tabs>
        <w:ind w:left="567"/>
        <w:rPr>
          <w:rFonts w:ascii="Tahoma" w:hAnsi="Tahoma" w:cs="Tahoma"/>
          <w:sz w:val="22"/>
          <w:szCs w:val="22"/>
          <w:u w:val="single"/>
        </w:rPr>
      </w:pPr>
      <w:r w:rsidRPr="55FB3606">
        <w:rPr>
          <w:rFonts w:ascii="Tahoma" w:hAnsi="Tahoma" w:cs="Tahoma"/>
          <w:sz w:val="22"/>
          <w:szCs w:val="22"/>
          <w:u w:val="single"/>
        </w:rPr>
        <w:lastRenderedPageBreak/>
        <w:t>F Propočet nákladů</w:t>
      </w:r>
    </w:p>
    <w:p w14:paraId="3E401A83" w14:textId="46E6B64D" w:rsidR="76B5E902" w:rsidRDefault="76B5E902" w:rsidP="4B178F87">
      <w:pPr>
        <w:pStyle w:val="OdstavecSmlouvy"/>
        <w:tabs>
          <w:tab w:val="clear" w:pos="426"/>
          <w:tab w:val="clear" w:pos="1701"/>
        </w:tabs>
        <w:ind w:left="567"/>
        <w:rPr>
          <w:rFonts w:ascii="Tahoma" w:hAnsi="Tahoma" w:cs="Tahoma"/>
          <w:sz w:val="22"/>
          <w:szCs w:val="22"/>
          <w:u w:val="single"/>
        </w:rPr>
      </w:pPr>
      <w:r w:rsidRPr="55FB3606">
        <w:rPr>
          <w:rFonts w:ascii="Tahoma" w:hAnsi="Tahoma" w:cs="Tahoma"/>
          <w:sz w:val="22"/>
          <w:szCs w:val="22"/>
          <w:u w:val="single"/>
        </w:rPr>
        <w:t xml:space="preserve">H </w:t>
      </w:r>
      <w:r w:rsidR="00174E38">
        <w:rPr>
          <w:rFonts w:ascii="Tahoma" w:hAnsi="Tahoma" w:cs="Tahoma"/>
          <w:sz w:val="22"/>
          <w:szCs w:val="22"/>
          <w:u w:val="single"/>
        </w:rPr>
        <w:t>ČASOVÝ HARMONOGRAM</w:t>
      </w:r>
    </w:p>
    <w:p w14:paraId="30C2DF22" w14:textId="3985D436" w:rsidR="00C624EF" w:rsidRDefault="00C624EF" w:rsidP="00C624EF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Dílo zpracované na základě této smlouvy bude objednateli dodáno </w:t>
      </w:r>
      <w:r w:rsidRPr="005D3E6D">
        <w:rPr>
          <w:rFonts w:ascii="Tahoma" w:hAnsi="Tahoma" w:cs="Tahoma"/>
          <w:b/>
          <w:bCs/>
          <w:sz w:val="22"/>
          <w:szCs w:val="22"/>
        </w:rPr>
        <w:t>výhradně elektronicky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napToGrid w:val="0"/>
          <w:sz w:val="22"/>
          <w:szCs w:val="22"/>
        </w:rPr>
        <w:t>Typ datového nosiče si smluvní strany dohodnou před předáním díla (např. CD, USB flash disk)</w:t>
      </w:r>
      <w:r>
        <w:rPr>
          <w:rFonts w:ascii="Tahoma" w:hAnsi="Tahoma" w:cs="Tahoma"/>
          <w:sz w:val="22"/>
          <w:szCs w:val="22"/>
        </w:rPr>
        <w:t>:</w:t>
      </w:r>
    </w:p>
    <w:p w14:paraId="3EF6F258" w14:textId="77777777" w:rsidR="00C624EF" w:rsidRDefault="00C624EF" w:rsidP="00C624EF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709"/>
        <w:rPr>
          <w:rFonts w:ascii="Tahoma" w:hAnsi="Tahoma" w:cs="Tahoma"/>
          <w:sz w:val="22"/>
          <w:szCs w:val="22"/>
        </w:rPr>
      </w:pPr>
      <w:r w:rsidRPr="001D35D3">
        <w:rPr>
          <w:rFonts w:ascii="Tahoma" w:hAnsi="Tahoma" w:cs="Tahoma"/>
          <w:sz w:val="22"/>
          <w:szCs w:val="22"/>
        </w:rPr>
        <w:t xml:space="preserve">pro </w:t>
      </w:r>
      <w:r>
        <w:rPr>
          <w:rFonts w:ascii="Tahoma" w:hAnsi="Tahoma" w:cs="Tahoma"/>
          <w:sz w:val="22"/>
          <w:szCs w:val="22"/>
        </w:rPr>
        <w:t>TEXTOVOU ČÁST ve formátu *.pdf.</w:t>
      </w:r>
    </w:p>
    <w:p w14:paraId="22BBEF64" w14:textId="77777777" w:rsidR="00C624EF" w:rsidRDefault="00C624EF" w:rsidP="00C624EF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 VÝPOČTOVOU ČÁST ve formátu *.pdf, *.xls</w:t>
      </w:r>
    </w:p>
    <w:p w14:paraId="1EDB8581" w14:textId="77777777" w:rsidR="00C624EF" w:rsidRDefault="00C624EF" w:rsidP="00C624EF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 </w:t>
      </w:r>
      <w:r w:rsidRPr="004239DF">
        <w:rPr>
          <w:rFonts w:ascii="Tahoma" w:hAnsi="Tahoma" w:cs="Tahoma"/>
          <w:caps/>
          <w:sz w:val="22"/>
          <w:szCs w:val="22"/>
        </w:rPr>
        <w:t>výkresovou (grafickou) část</w:t>
      </w:r>
      <w:r>
        <w:rPr>
          <w:rFonts w:ascii="Tahoma" w:hAnsi="Tahoma" w:cs="Tahoma"/>
          <w:sz w:val="22"/>
          <w:szCs w:val="22"/>
        </w:rPr>
        <w:t xml:space="preserve"> ve formátu *.dwg a *.pdf</w:t>
      </w:r>
    </w:p>
    <w:p w14:paraId="669D65DA" w14:textId="77777777" w:rsidR="00C624EF" w:rsidRDefault="00C624EF" w:rsidP="00C624EF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 část, která bude kopiemi originálů ve formátu *.pdf.</w:t>
      </w:r>
    </w:p>
    <w:p w14:paraId="3F593AAE" w14:textId="77777777" w:rsidR="00C624EF" w:rsidRDefault="00C624EF" w:rsidP="00C624EF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05944BC4" w14:textId="77777777" w:rsidR="00A54991" w:rsidRPr="006B3D15" w:rsidRDefault="00A54991" w:rsidP="7024440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B3D15">
        <w:rPr>
          <w:rFonts w:ascii="Tahoma" w:hAnsi="Tahoma" w:cs="Tahoma"/>
          <w:sz w:val="22"/>
          <w:szCs w:val="22"/>
        </w:rPr>
        <w:t>IV.</w:t>
      </w:r>
      <w:r>
        <w:br/>
      </w:r>
      <w:r w:rsidRPr="006B3D15">
        <w:rPr>
          <w:rFonts w:ascii="Tahoma" w:hAnsi="Tahoma" w:cs="Tahoma"/>
          <w:sz w:val="22"/>
          <w:szCs w:val="22"/>
        </w:rPr>
        <w:t>Doba a místo plnění</w:t>
      </w:r>
    </w:p>
    <w:p w14:paraId="61B6F175" w14:textId="0790BB34" w:rsidR="009A6DEE" w:rsidRPr="00EC6646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highlight w:val="yellow"/>
        </w:rPr>
      </w:pPr>
      <w:r w:rsidRPr="00E6035E">
        <w:rPr>
          <w:rFonts w:ascii="Tahoma" w:hAnsi="Tahoma" w:cs="Tahoma"/>
          <w:sz w:val="22"/>
          <w:szCs w:val="22"/>
        </w:rPr>
        <w:t xml:space="preserve">Zhotovitel je povinen </w:t>
      </w:r>
      <w:r w:rsidR="00D61454" w:rsidRPr="00E6035E">
        <w:rPr>
          <w:rFonts w:ascii="Tahoma" w:hAnsi="Tahoma" w:cs="Tahoma"/>
          <w:sz w:val="22"/>
          <w:szCs w:val="22"/>
        </w:rPr>
        <w:t xml:space="preserve">kompletní </w:t>
      </w:r>
      <w:r w:rsidR="00E6035E" w:rsidRPr="00E6035E">
        <w:rPr>
          <w:rFonts w:ascii="Tahoma" w:hAnsi="Tahoma" w:cs="Tahoma"/>
          <w:sz w:val="22"/>
          <w:szCs w:val="22"/>
        </w:rPr>
        <w:t>d</w:t>
      </w:r>
      <w:bookmarkStart w:id="2" w:name="_GoBack"/>
      <w:bookmarkEnd w:id="2"/>
      <w:r w:rsidR="00E6035E" w:rsidRPr="00E6035E">
        <w:rPr>
          <w:rFonts w:ascii="Tahoma" w:hAnsi="Tahoma" w:cs="Tahoma"/>
          <w:sz w:val="22"/>
          <w:szCs w:val="22"/>
        </w:rPr>
        <w:t>ílo předat</w:t>
      </w:r>
      <w:r w:rsidR="00724A08" w:rsidRPr="00E6035E">
        <w:rPr>
          <w:rFonts w:ascii="Tahoma" w:hAnsi="Tahoma" w:cs="Tahoma"/>
          <w:sz w:val="22"/>
          <w:szCs w:val="22"/>
        </w:rPr>
        <w:t xml:space="preserve"> </w:t>
      </w:r>
      <w:r w:rsidR="00D33DB3">
        <w:rPr>
          <w:rFonts w:ascii="Tahoma" w:hAnsi="Tahoma" w:cs="Tahoma"/>
          <w:sz w:val="22"/>
          <w:szCs w:val="22"/>
        </w:rPr>
        <w:t>a předložit k přejímacímu řízení objednateli</w:t>
      </w:r>
      <w:r w:rsidR="009A6DEE" w:rsidRPr="00E6035E">
        <w:rPr>
          <w:rFonts w:ascii="Tahoma" w:hAnsi="Tahoma" w:cs="Tahoma"/>
          <w:sz w:val="22"/>
          <w:szCs w:val="22"/>
        </w:rPr>
        <w:t xml:space="preserve"> </w:t>
      </w:r>
      <w:r w:rsidR="009A6DEE" w:rsidRPr="00B96B59">
        <w:rPr>
          <w:rFonts w:ascii="Tahoma" w:hAnsi="Tahoma" w:cs="Tahoma"/>
          <w:b/>
          <w:bCs/>
          <w:sz w:val="22"/>
          <w:szCs w:val="22"/>
          <w:highlight w:val="yellow"/>
        </w:rPr>
        <w:t>do</w:t>
      </w:r>
      <w:r w:rsidR="00D33DB3" w:rsidRPr="00B96B59">
        <w:rPr>
          <w:rFonts w:ascii="Tahoma" w:hAnsi="Tahoma" w:cs="Tahoma"/>
          <w:b/>
          <w:bCs/>
          <w:sz w:val="22"/>
          <w:szCs w:val="22"/>
          <w:highlight w:val="yellow"/>
        </w:rPr>
        <w:t> </w:t>
      </w:r>
      <w:r w:rsidR="00EC6646" w:rsidRPr="00EC6646">
        <w:rPr>
          <w:rFonts w:ascii="Tahoma" w:hAnsi="Tahoma" w:cs="Tahoma"/>
          <w:b/>
          <w:bCs/>
          <w:sz w:val="22"/>
          <w:szCs w:val="22"/>
          <w:highlight w:val="yellow"/>
        </w:rPr>
        <w:t>31.12.2024</w:t>
      </w:r>
      <w:r w:rsidR="009A6DEE" w:rsidRPr="00EC6646">
        <w:rPr>
          <w:rFonts w:ascii="Tahoma" w:hAnsi="Tahoma" w:cs="Tahoma"/>
          <w:sz w:val="22"/>
          <w:szCs w:val="22"/>
          <w:highlight w:val="yellow"/>
        </w:rPr>
        <w:t>.</w:t>
      </w:r>
    </w:p>
    <w:p w14:paraId="26996A33" w14:textId="71A58A31" w:rsidR="00CF2FB8" w:rsidRPr="005C4481" w:rsidRDefault="00CF2FB8" w:rsidP="00CF2FB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Časové milníky a kontrolní body</w:t>
      </w:r>
    </w:p>
    <w:p w14:paraId="668BE6F7" w14:textId="7B7649EB" w:rsidR="00CF2FB8" w:rsidRPr="00834B7C" w:rsidRDefault="00CF2FB8" w:rsidP="00CF2FB8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834B7C">
        <w:rPr>
          <w:rFonts w:ascii="Tahoma" w:hAnsi="Tahoma" w:cs="Tahoma"/>
          <w:sz w:val="22"/>
          <w:szCs w:val="22"/>
        </w:rPr>
        <w:t xml:space="preserve">Zhotovitel je povinen </w:t>
      </w:r>
      <w:r w:rsidR="00276410">
        <w:rPr>
          <w:rFonts w:ascii="Tahoma" w:hAnsi="Tahoma" w:cs="Tahoma"/>
          <w:sz w:val="22"/>
          <w:szCs w:val="22"/>
        </w:rPr>
        <w:t>předat</w:t>
      </w:r>
      <w:r w:rsidR="005618D9">
        <w:rPr>
          <w:rFonts w:ascii="Tahoma" w:hAnsi="Tahoma" w:cs="Tahoma"/>
          <w:sz w:val="22"/>
          <w:szCs w:val="22"/>
        </w:rPr>
        <w:t xml:space="preserve"> objednateli </w:t>
      </w:r>
      <w:r w:rsidR="005618D9" w:rsidRPr="00186DC9">
        <w:rPr>
          <w:rFonts w:ascii="Tahoma" w:hAnsi="Tahoma" w:cs="Tahoma"/>
          <w:b/>
          <w:bCs/>
          <w:sz w:val="22"/>
          <w:szCs w:val="22"/>
        </w:rPr>
        <w:t xml:space="preserve">DSS a </w:t>
      </w:r>
      <w:r w:rsidR="00E86C61" w:rsidRPr="00186DC9">
        <w:rPr>
          <w:rFonts w:ascii="Tahoma" w:hAnsi="Tahoma" w:cs="Tahoma"/>
          <w:b/>
          <w:bCs/>
          <w:sz w:val="22"/>
          <w:szCs w:val="22"/>
        </w:rPr>
        <w:t>PRŮZKUMY</w:t>
      </w:r>
      <w:r w:rsidR="00186DC9">
        <w:rPr>
          <w:rFonts w:ascii="Tahoma" w:hAnsi="Tahoma" w:cs="Tahoma"/>
          <w:sz w:val="22"/>
          <w:szCs w:val="22"/>
        </w:rPr>
        <w:t xml:space="preserve">, </w:t>
      </w:r>
      <w:r w:rsidR="00036D76">
        <w:rPr>
          <w:rFonts w:ascii="Tahoma" w:hAnsi="Tahoma" w:cs="Tahoma"/>
          <w:sz w:val="22"/>
          <w:szCs w:val="22"/>
        </w:rPr>
        <w:t xml:space="preserve">tj. </w:t>
      </w:r>
      <w:r w:rsidR="005618D9">
        <w:rPr>
          <w:rFonts w:ascii="Tahoma" w:hAnsi="Tahoma" w:cs="Tahoma"/>
          <w:sz w:val="22"/>
          <w:szCs w:val="22"/>
        </w:rPr>
        <w:t>část díla A a B</w:t>
      </w:r>
      <w:r w:rsidR="007415CB">
        <w:rPr>
          <w:rFonts w:ascii="Tahoma" w:hAnsi="Tahoma" w:cs="Tahoma"/>
          <w:sz w:val="22"/>
          <w:szCs w:val="22"/>
        </w:rPr>
        <w:t xml:space="preserve"> </w:t>
      </w:r>
      <w:r w:rsidR="007415CB" w:rsidRPr="00C03E17">
        <w:rPr>
          <w:rFonts w:ascii="Tahoma" w:hAnsi="Tahoma" w:cs="Tahoma"/>
          <w:sz w:val="22"/>
          <w:szCs w:val="22"/>
        </w:rPr>
        <w:t xml:space="preserve">dle čl. III odst. </w:t>
      </w:r>
      <w:r w:rsidR="007415CB">
        <w:rPr>
          <w:rFonts w:ascii="Tahoma" w:hAnsi="Tahoma" w:cs="Tahoma"/>
          <w:sz w:val="22"/>
          <w:szCs w:val="22"/>
        </w:rPr>
        <w:t>1</w:t>
      </w:r>
      <w:r w:rsidR="007415CB" w:rsidRPr="00C03E17">
        <w:rPr>
          <w:rFonts w:ascii="Tahoma" w:hAnsi="Tahoma" w:cs="Tahoma"/>
          <w:sz w:val="22"/>
          <w:szCs w:val="22"/>
        </w:rPr>
        <w:t xml:space="preserve"> této smlouvy</w:t>
      </w:r>
      <w:r w:rsidR="00186DC9">
        <w:rPr>
          <w:rFonts w:ascii="Tahoma" w:hAnsi="Tahoma" w:cs="Tahoma"/>
          <w:sz w:val="22"/>
          <w:szCs w:val="22"/>
        </w:rPr>
        <w:t>,</w:t>
      </w:r>
      <w:r w:rsidR="00036D76">
        <w:rPr>
          <w:rFonts w:ascii="Tahoma" w:hAnsi="Tahoma" w:cs="Tahoma"/>
          <w:sz w:val="22"/>
          <w:szCs w:val="22"/>
        </w:rPr>
        <w:t xml:space="preserve"> </w:t>
      </w:r>
      <w:r w:rsidR="00036D76" w:rsidRPr="00C03E17">
        <w:rPr>
          <w:rFonts w:ascii="Tahoma" w:hAnsi="Tahoma" w:cs="Tahoma"/>
          <w:b/>
          <w:bCs/>
          <w:sz w:val="22"/>
          <w:szCs w:val="22"/>
        </w:rPr>
        <w:t>do </w:t>
      </w:r>
      <w:r w:rsidR="00D33DB3">
        <w:rPr>
          <w:rFonts w:ascii="Tahoma" w:hAnsi="Tahoma" w:cs="Tahoma"/>
          <w:b/>
          <w:bCs/>
          <w:sz w:val="22"/>
          <w:szCs w:val="22"/>
        </w:rPr>
        <w:t>9</w:t>
      </w:r>
      <w:r w:rsidR="00D61454">
        <w:rPr>
          <w:rFonts w:ascii="Tahoma" w:hAnsi="Tahoma" w:cs="Tahoma"/>
          <w:b/>
          <w:bCs/>
          <w:sz w:val="22"/>
          <w:szCs w:val="22"/>
        </w:rPr>
        <w:t>0</w:t>
      </w:r>
      <w:r w:rsidR="00036D76" w:rsidRPr="00C03E17">
        <w:rPr>
          <w:rFonts w:ascii="Tahoma" w:hAnsi="Tahoma" w:cs="Tahoma"/>
          <w:b/>
          <w:bCs/>
          <w:sz w:val="22"/>
          <w:szCs w:val="22"/>
        </w:rPr>
        <w:t xml:space="preserve"> dnů ode dne nabytí účinnosti této smlouvy</w:t>
      </w:r>
      <w:r w:rsidR="00D61454">
        <w:rPr>
          <w:rFonts w:ascii="Tahoma" w:hAnsi="Tahoma" w:cs="Tahoma"/>
          <w:b/>
          <w:bCs/>
          <w:sz w:val="22"/>
          <w:szCs w:val="22"/>
        </w:rPr>
        <w:t>.</w:t>
      </w:r>
    </w:p>
    <w:p w14:paraId="6D6A87D7" w14:textId="17075025" w:rsidR="002D5057" w:rsidRDefault="00E02311" w:rsidP="00E02311">
      <w:pPr>
        <w:pStyle w:val="OdstavecSmlouvy"/>
        <w:numPr>
          <w:ilvl w:val="0"/>
          <w:numId w:val="2"/>
        </w:numPr>
        <w:tabs>
          <w:tab w:val="clear" w:pos="360"/>
        </w:tabs>
        <w:spacing w:before="120"/>
        <w:rPr>
          <w:rFonts w:ascii="Tahoma" w:hAnsi="Tahoma" w:cs="Tahoma"/>
          <w:sz w:val="22"/>
          <w:szCs w:val="22"/>
        </w:rPr>
      </w:pPr>
      <w:r w:rsidRPr="00B96B59">
        <w:rPr>
          <w:rFonts w:ascii="Tahoma" w:hAnsi="Tahoma" w:cs="Tahoma"/>
          <w:sz w:val="22"/>
          <w:szCs w:val="22"/>
          <w:highlight w:val="yellow"/>
        </w:rPr>
        <w:t xml:space="preserve">Objednatel </w:t>
      </w:r>
      <w:r w:rsidR="009D617D" w:rsidRPr="00B96B59">
        <w:rPr>
          <w:rFonts w:ascii="Tahoma" w:hAnsi="Tahoma" w:cs="Tahoma"/>
          <w:sz w:val="22"/>
          <w:szCs w:val="22"/>
          <w:highlight w:val="yellow"/>
        </w:rPr>
        <w:t xml:space="preserve">si </w:t>
      </w:r>
      <w:r w:rsidRPr="00B96B59">
        <w:rPr>
          <w:rFonts w:ascii="Tahoma" w:hAnsi="Tahoma" w:cs="Tahoma"/>
          <w:sz w:val="22"/>
          <w:szCs w:val="22"/>
          <w:highlight w:val="yellow"/>
        </w:rPr>
        <w:t>vyhrazuje</w:t>
      </w:r>
      <w:r w:rsidR="009D617D" w:rsidRPr="00B96B59">
        <w:rPr>
          <w:rFonts w:ascii="Tahoma" w:hAnsi="Tahoma" w:cs="Tahoma"/>
          <w:sz w:val="22"/>
          <w:szCs w:val="22"/>
          <w:highlight w:val="yellow"/>
        </w:rPr>
        <w:t xml:space="preserve"> právo</w:t>
      </w:r>
      <w:r w:rsidRPr="00B96B59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9E5062" w:rsidRPr="00B96B59">
        <w:rPr>
          <w:rFonts w:ascii="Tahoma" w:hAnsi="Tahoma" w:cs="Tahoma"/>
          <w:sz w:val="22"/>
          <w:szCs w:val="22"/>
          <w:highlight w:val="yellow"/>
        </w:rPr>
        <w:t xml:space="preserve">kdykoliv </w:t>
      </w:r>
      <w:r w:rsidR="00BC710C" w:rsidRPr="00B96B59">
        <w:rPr>
          <w:rFonts w:ascii="Tahoma" w:hAnsi="Tahoma" w:cs="Tahoma"/>
          <w:sz w:val="22"/>
          <w:szCs w:val="22"/>
          <w:highlight w:val="yellow"/>
        </w:rPr>
        <w:t xml:space="preserve">přerušit </w:t>
      </w:r>
      <w:r w:rsidR="002D5057" w:rsidRPr="00B96B59">
        <w:rPr>
          <w:rFonts w:ascii="Tahoma" w:hAnsi="Tahoma" w:cs="Tahoma"/>
          <w:sz w:val="22"/>
          <w:szCs w:val="22"/>
          <w:highlight w:val="yellow"/>
        </w:rPr>
        <w:t>dobu plnění</w:t>
      </w:r>
      <w:r w:rsidR="00445D2B" w:rsidRPr="00B96B59">
        <w:rPr>
          <w:rFonts w:ascii="Tahoma" w:hAnsi="Tahoma" w:cs="Tahoma"/>
          <w:sz w:val="22"/>
          <w:szCs w:val="22"/>
          <w:highlight w:val="yellow"/>
        </w:rPr>
        <w:t xml:space="preserve">, </w:t>
      </w:r>
      <w:r w:rsidR="002D5057" w:rsidRPr="00B96B59">
        <w:rPr>
          <w:rFonts w:ascii="Tahoma" w:hAnsi="Tahoma" w:cs="Tahoma"/>
          <w:sz w:val="22"/>
          <w:szCs w:val="22"/>
          <w:highlight w:val="yellow"/>
        </w:rPr>
        <w:t xml:space="preserve">a to zejména </w:t>
      </w:r>
      <w:r w:rsidR="00BC710C" w:rsidRPr="00B96B59">
        <w:rPr>
          <w:rFonts w:ascii="Tahoma" w:hAnsi="Tahoma" w:cs="Tahoma"/>
          <w:sz w:val="22"/>
          <w:szCs w:val="22"/>
          <w:highlight w:val="yellow"/>
        </w:rPr>
        <w:t>s ohledem na nutnost projednávání a odsouhlasení rozpracovaného díla se zástupci zřizovatele</w:t>
      </w:r>
      <w:r w:rsidR="009E5062" w:rsidRPr="00B96B59">
        <w:rPr>
          <w:rFonts w:ascii="Tahoma" w:hAnsi="Tahoma" w:cs="Tahoma"/>
          <w:sz w:val="22"/>
          <w:szCs w:val="22"/>
          <w:highlight w:val="yellow"/>
        </w:rPr>
        <w:t xml:space="preserve"> a </w:t>
      </w:r>
      <w:r w:rsidR="00B31660" w:rsidRPr="00B96B59">
        <w:rPr>
          <w:rFonts w:ascii="Tahoma" w:hAnsi="Tahoma" w:cs="Tahoma"/>
          <w:sz w:val="22"/>
          <w:szCs w:val="22"/>
          <w:highlight w:val="yellow"/>
        </w:rPr>
        <w:t>zapojenými školami</w:t>
      </w:r>
      <w:r w:rsidRPr="00B96B59">
        <w:rPr>
          <w:rFonts w:ascii="Tahoma" w:hAnsi="Tahoma" w:cs="Tahoma"/>
          <w:sz w:val="22"/>
          <w:szCs w:val="22"/>
          <w:highlight w:val="yellow"/>
        </w:rPr>
        <w:t>.</w:t>
      </w:r>
    </w:p>
    <w:p w14:paraId="5C0BB14F" w14:textId="2438E0C8" w:rsidR="00E02311" w:rsidRDefault="00E02311" w:rsidP="002D5057">
      <w:pPr>
        <w:pStyle w:val="OdstavecSmlouvy"/>
        <w:spacing w:before="120"/>
        <w:ind w:left="360"/>
        <w:rPr>
          <w:rFonts w:ascii="Tahoma" w:hAnsi="Tahoma" w:cs="Tahoma"/>
          <w:sz w:val="22"/>
          <w:szCs w:val="22"/>
        </w:rPr>
      </w:pPr>
      <w:r w:rsidRPr="00A664D4">
        <w:rPr>
          <w:rFonts w:ascii="Tahoma" w:hAnsi="Tahoma" w:cs="Tahoma"/>
          <w:sz w:val="22"/>
          <w:szCs w:val="22"/>
        </w:rPr>
        <w:t>O této skutečnosti není nutné uzavírat dodatek ke smlouvě.</w:t>
      </w:r>
      <w:r w:rsidR="00A346CB">
        <w:rPr>
          <w:rFonts w:ascii="Tahoma" w:hAnsi="Tahoma" w:cs="Tahoma"/>
          <w:sz w:val="22"/>
          <w:szCs w:val="22"/>
        </w:rPr>
        <w:t xml:space="preserve"> </w:t>
      </w:r>
      <w:r w:rsidR="003F7540">
        <w:rPr>
          <w:rFonts w:ascii="Tahoma" w:hAnsi="Tahoma" w:cs="Tahoma"/>
          <w:sz w:val="22"/>
          <w:szCs w:val="22"/>
        </w:rPr>
        <w:t>Přerušení d</w:t>
      </w:r>
      <w:r w:rsidR="00A346CB">
        <w:rPr>
          <w:rFonts w:ascii="Tahoma" w:hAnsi="Tahoma" w:cs="Tahoma"/>
          <w:sz w:val="22"/>
          <w:szCs w:val="22"/>
        </w:rPr>
        <w:t>ob</w:t>
      </w:r>
      <w:r w:rsidR="003F7540">
        <w:rPr>
          <w:rFonts w:ascii="Tahoma" w:hAnsi="Tahoma" w:cs="Tahoma"/>
          <w:sz w:val="22"/>
          <w:szCs w:val="22"/>
        </w:rPr>
        <w:t>y</w:t>
      </w:r>
      <w:r w:rsidR="00A346CB">
        <w:rPr>
          <w:rFonts w:ascii="Tahoma" w:hAnsi="Tahoma" w:cs="Tahoma"/>
          <w:sz w:val="22"/>
          <w:szCs w:val="22"/>
        </w:rPr>
        <w:t xml:space="preserve"> plnění bude </w:t>
      </w:r>
      <w:r w:rsidR="009B3A0C">
        <w:rPr>
          <w:rFonts w:ascii="Tahoma" w:hAnsi="Tahoma" w:cs="Tahoma"/>
          <w:sz w:val="22"/>
          <w:szCs w:val="22"/>
        </w:rPr>
        <w:t xml:space="preserve">realizováno na základě výzvy objednatele </w:t>
      </w:r>
      <w:r w:rsidR="009B3A0C" w:rsidRPr="00942900">
        <w:rPr>
          <w:rFonts w:ascii="Tahoma" w:hAnsi="Tahoma" w:cs="Tahoma"/>
          <w:sz w:val="22"/>
          <w:szCs w:val="22"/>
          <w:highlight w:val="yellow"/>
        </w:rPr>
        <w:t>zaslané zhotoviteli e-mailem na adresu:</w:t>
      </w:r>
      <w:r w:rsidR="00475AA0" w:rsidRPr="00475AA0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475AA0" w:rsidRPr="00D3666A">
        <w:rPr>
          <w:rFonts w:ascii="Tahoma" w:hAnsi="Tahoma" w:cs="Tahoma"/>
          <w:i/>
          <w:color w:val="FF0000"/>
          <w:sz w:val="22"/>
          <w:szCs w:val="22"/>
        </w:rPr>
        <w:t>dopln</w:t>
      </w:r>
      <w:r w:rsidR="00475AA0">
        <w:rPr>
          <w:rFonts w:ascii="Tahoma" w:hAnsi="Tahoma" w:cs="Tahoma"/>
          <w:i/>
          <w:color w:val="FF0000"/>
          <w:sz w:val="22"/>
          <w:szCs w:val="22"/>
        </w:rPr>
        <w:t>it</w:t>
      </w:r>
      <w:r w:rsidR="00475AA0" w:rsidRPr="00D3666A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943C0">
        <w:rPr>
          <w:rFonts w:ascii="Tahoma" w:hAnsi="Tahoma" w:cs="Tahoma"/>
          <w:i/>
          <w:color w:val="FF0000"/>
          <w:sz w:val="22"/>
          <w:szCs w:val="22"/>
        </w:rPr>
        <w:t>e-mail</w:t>
      </w:r>
      <w:r w:rsidR="00475AA0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391AD4">
        <w:rPr>
          <w:rFonts w:ascii="Tahoma" w:hAnsi="Tahoma" w:cs="Tahoma"/>
          <w:i/>
          <w:color w:val="FF0000"/>
          <w:sz w:val="22"/>
          <w:szCs w:val="22"/>
        </w:rPr>
        <w:t>zhotovitele</w:t>
      </w:r>
    </w:p>
    <w:p w14:paraId="25CF6F88" w14:textId="6ADCEBF2" w:rsidR="0008326D" w:rsidRDefault="0008326D" w:rsidP="0008326D">
      <w:pPr>
        <w:pStyle w:val="OdstavecSmlouvy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je povinen potvrdit přijetí této výzvy </w:t>
      </w:r>
      <w:r w:rsidR="002D5057">
        <w:rPr>
          <w:rFonts w:ascii="Tahoma" w:hAnsi="Tahoma" w:cs="Tahoma"/>
          <w:sz w:val="22"/>
          <w:szCs w:val="22"/>
        </w:rPr>
        <w:t xml:space="preserve">a zaslat </w:t>
      </w:r>
      <w:r w:rsidR="00D47F0F">
        <w:rPr>
          <w:rFonts w:ascii="Tahoma" w:hAnsi="Tahoma" w:cs="Tahoma"/>
          <w:sz w:val="22"/>
          <w:szCs w:val="22"/>
        </w:rPr>
        <w:t xml:space="preserve">objednateli </w:t>
      </w:r>
      <w:r>
        <w:rPr>
          <w:rFonts w:ascii="Tahoma" w:hAnsi="Tahoma" w:cs="Tahoma"/>
          <w:sz w:val="22"/>
          <w:szCs w:val="22"/>
        </w:rPr>
        <w:t>odpově</w:t>
      </w:r>
      <w:r w:rsidR="00D47F0F">
        <w:rPr>
          <w:rFonts w:ascii="Tahoma" w:hAnsi="Tahoma" w:cs="Tahoma"/>
          <w:sz w:val="22"/>
          <w:szCs w:val="22"/>
        </w:rPr>
        <w:t xml:space="preserve">ď </w:t>
      </w:r>
      <w:r w:rsidR="009E5062">
        <w:rPr>
          <w:rFonts w:ascii="Tahoma" w:hAnsi="Tahoma" w:cs="Tahoma"/>
          <w:sz w:val="22"/>
          <w:szCs w:val="22"/>
        </w:rPr>
        <w:t>s</w:t>
      </w:r>
      <w:r w:rsidR="002D5057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akceptací</w:t>
      </w:r>
      <w:r w:rsidR="002D5057">
        <w:rPr>
          <w:rFonts w:ascii="Tahoma" w:hAnsi="Tahoma" w:cs="Tahoma"/>
          <w:sz w:val="22"/>
          <w:szCs w:val="22"/>
        </w:rPr>
        <w:t xml:space="preserve"> </w:t>
      </w:r>
      <w:r w:rsidR="00D47F0F">
        <w:rPr>
          <w:rFonts w:ascii="Tahoma" w:hAnsi="Tahoma" w:cs="Tahoma"/>
          <w:sz w:val="22"/>
          <w:szCs w:val="22"/>
        </w:rPr>
        <w:t>přerušení doby plnění</w:t>
      </w:r>
      <w:r w:rsidR="002D5057">
        <w:rPr>
          <w:rFonts w:ascii="Tahoma" w:hAnsi="Tahoma" w:cs="Tahoma"/>
          <w:sz w:val="22"/>
          <w:szCs w:val="22"/>
        </w:rPr>
        <w:t xml:space="preserve"> do </w:t>
      </w:r>
      <w:r w:rsidR="00D47F0F">
        <w:rPr>
          <w:rFonts w:ascii="Tahoma" w:hAnsi="Tahoma" w:cs="Tahoma"/>
          <w:sz w:val="22"/>
          <w:szCs w:val="22"/>
        </w:rPr>
        <w:t>2 pracovních dní</w:t>
      </w:r>
      <w:r w:rsidR="003E39C6">
        <w:rPr>
          <w:rFonts w:ascii="Tahoma" w:hAnsi="Tahoma" w:cs="Tahoma"/>
          <w:sz w:val="22"/>
          <w:szCs w:val="22"/>
        </w:rPr>
        <w:t xml:space="preserve"> </w:t>
      </w:r>
      <w:r w:rsidR="003E39C6" w:rsidRPr="00942900">
        <w:rPr>
          <w:rFonts w:ascii="Tahoma" w:hAnsi="Tahoma" w:cs="Tahoma"/>
          <w:sz w:val="22"/>
          <w:szCs w:val="22"/>
          <w:highlight w:val="yellow"/>
        </w:rPr>
        <w:t>na e-mail:</w:t>
      </w:r>
      <w:r w:rsidR="00942900" w:rsidRPr="00942900">
        <w:rPr>
          <w:rFonts w:ascii="Tahoma" w:hAnsi="Tahoma" w:cs="Tahoma"/>
          <w:sz w:val="22"/>
          <w:szCs w:val="22"/>
          <w:highlight w:val="yellow"/>
        </w:rPr>
        <w:t>…</w:t>
      </w:r>
      <w:r w:rsidR="00391AD4" w:rsidRPr="00391AD4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391AD4" w:rsidRPr="00D3666A">
        <w:rPr>
          <w:rFonts w:ascii="Tahoma" w:hAnsi="Tahoma" w:cs="Tahoma"/>
          <w:i/>
          <w:color w:val="FF0000"/>
          <w:sz w:val="22"/>
          <w:szCs w:val="22"/>
        </w:rPr>
        <w:t>dopln</w:t>
      </w:r>
      <w:r w:rsidR="00391AD4">
        <w:rPr>
          <w:rFonts w:ascii="Tahoma" w:hAnsi="Tahoma" w:cs="Tahoma"/>
          <w:i/>
          <w:color w:val="FF0000"/>
          <w:sz w:val="22"/>
          <w:szCs w:val="22"/>
        </w:rPr>
        <w:t>it</w:t>
      </w:r>
      <w:r w:rsidR="00391AD4" w:rsidRPr="00D3666A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943C0">
        <w:rPr>
          <w:rFonts w:ascii="Tahoma" w:hAnsi="Tahoma" w:cs="Tahoma"/>
          <w:i/>
          <w:color w:val="FF0000"/>
          <w:sz w:val="22"/>
          <w:szCs w:val="22"/>
        </w:rPr>
        <w:t>e-mail</w:t>
      </w:r>
      <w:r w:rsidR="00391AD4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943C0">
        <w:rPr>
          <w:rFonts w:ascii="Tahoma" w:hAnsi="Tahoma" w:cs="Tahoma"/>
          <w:i/>
          <w:color w:val="FF0000"/>
          <w:sz w:val="22"/>
          <w:szCs w:val="22"/>
        </w:rPr>
        <w:t>objednatele</w:t>
      </w:r>
    </w:p>
    <w:p w14:paraId="7B057BFD" w14:textId="586721BA" w:rsidR="00A54991" w:rsidRDefault="00D33DB3" w:rsidP="004F113F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Místem </w:t>
      </w:r>
      <w:r w:rsidR="00A928DF">
        <w:rPr>
          <w:rFonts w:ascii="Tahoma" w:hAnsi="Tahoma" w:cs="Tahoma"/>
          <w:sz w:val="22"/>
          <w:szCs w:val="22"/>
        </w:rPr>
        <w:t xml:space="preserve">plnění pro </w:t>
      </w:r>
      <w:r w:rsidR="00A928DF" w:rsidRPr="00A928DF">
        <w:rPr>
          <w:rFonts w:ascii="Tahoma" w:hAnsi="Tahoma" w:cs="Tahoma"/>
          <w:sz w:val="22"/>
          <w:szCs w:val="22"/>
        </w:rPr>
        <w:t>místní šetření, zaměření a obhlídku</w:t>
      </w:r>
      <w:r w:rsidR="00A928DF">
        <w:rPr>
          <w:rFonts w:ascii="Tahoma" w:hAnsi="Tahoma" w:cs="Tahoma"/>
          <w:sz w:val="22"/>
          <w:szCs w:val="22"/>
        </w:rPr>
        <w:t xml:space="preserve"> a pr</w:t>
      </w:r>
      <w:r w:rsidR="0083152D">
        <w:rPr>
          <w:rFonts w:ascii="Tahoma" w:hAnsi="Tahoma" w:cs="Tahoma"/>
          <w:sz w:val="22"/>
          <w:szCs w:val="22"/>
        </w:rPr>
        <w:t xml:space="preserve">ůzkumy jsou </w:t>
      </w:r>
      <w:r w:rsidR="00A928DF" w:rsidRPr="00A928DF">
        <w:rPr>
          <w:rFonts w:ascii="Tahoma" w:hAnsi="Tahoma" w:cs="Tahoma"/>
          <w:sz w:val="22"/>
          <w:szCs w:val="22"/>
        </w:rPr>
        <w:t>jednotlivé školské budovy ve Vítkově</w:t>
      </w:r>
      <w:r w:rsidR="0083152D">
        <w:rPr>
          <w:rFonts w:ascii="Tahoma" w:hAnsi="Tahoma" w:cs="Tahoma"/>
          <w:sz w:val="22"/>
          <w:szCs w:val="22"/>
        </w:rPr>
        <w:t>.</w:t>
      </w:r>
    </w:p>
    <w:p w14:paraId="12FA9476" w14:textId="5D0B3122" w:rsidR="0083152D" w:rsidRDefault="0083152D" w:rsidP="004F113F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96B59">
        <w:rPr>
          <w:rFonts w:ascii="Tahoma" w:hAnsi="Tahoma" w:cs="Tahoma"/>
          <w:sz w:val="22"/>
          <w:szCs w:val="22"/>
          <w:highlight w:val="yellow"/>
        </w:rPr>
        <w:t>Místem projednání studie</w:t>
      </w:r>
      <w:r w:rsidR="00B96B59">
        <w:rPr>
          <w:rFonts w:ascii="Tahoma" w:hAnsi="Tahoma" w:cs="Tahoma"/>
          <w:sz w:val="22"/>
          <w:szCs w:val="22"/>
          <w:highlight w:val="yellow"/>
        </w:rPr>
        <w:t>,</w:t>
      </w:r>
      <w:r w:rsidR="00BE2C10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2F737D" w:rsidRPr="00B96B59">
        <w:rPr>
          <w:rFonts w:ascii="Tahoma" w:hAnsi="Tahoma" w:cs="Tahoma"/>
          <w:sz w:val="22"/>
          <w:szCs w:val="22"/>
          <w:highlight w:val="yellow"/>
        </w:rPr>
        <w:t>její prezentace</w:t>
      </w:r>
      <w:r w:rsidR="00BE2C10">
        <w:rPr>
          <w:rFonts w:ascii="Tahoma" w:hAnsi="Tahoma" w:cs="Tahoma"/>
          <w:sz w:val="22"/>
          <w:szCs w:val="22"/>
          <w:highlight w:val="yellow"/>
        </w:rPr>
        <w:t xml:space="preserve"> a konání kontrolních dní</w:t>
      </w:r>
      <w:r w:rsidRPr="00B96B59">
        <w:rPr>
          <w:rFonts w:ascii="Tahoma" w:hAnsi="Tahoma" w:cs="Tahoma"/>
          <w:sz w:val="22"/>
          <w:szCs w:val="22"/>
          <w:highlight w:val="yellow"/>
        </w:rPr>
        <w:t xml:space="preserve"> je buď sídlo objednatele nebo </w:t>
      </w:r>
      <w:r w:rsidR="002F737D" w:rsidRPr="00B96B59">
        <w:rPr>
          <w:rFonts w:ascii="Tahoma" w:hAnsi="Tahoma" w:cs="Tahoma"/>
          <w:sz w:val="22"/>
          <w:szCs w:val="22"/>
          <w:highlight w:val="yellow"/>
        </w:rPr>
        <w:t>sídlo zřizovatele</w:t>
      </w:r>
      <w:r w:rsidR="0061238F" w:rsidRPr="00B96B59">
        <w:rPr>
          <w:rFonts w:ascii="Tahoma" w:hAnsi="Tahoma" w:cs="Tahoma"/>
          <w:sz w:val="22"/>
          <w:szCs w:val="22"/>
          <w:highlight w:val="yellow"/>
        </w:rPr>
        <w:t xml:space="preserve">, tj. budova </w:t>
      </w:r>
      <w:r w:rsidR="002F737D" w:rsidRPr="00B96B59">
        <w:rPr>
          <w:rFonts w:ascii="Tahoma" w:hAnsi="Tahoma" w:cs="Tahoma"/>
          <w:sz w:val="22"/>
          <w:szCs w:val="22"/>
          <w:highlight w:val="yellow"/>
        </w:rPr>
        <w:t>Krajského úřadu v</w:t>
      </w:r>
      <w:r w:rsidR="0061238F" w:rsidRPr="00B96B59">
        <w:rPr>
          <w:rFonts w:ascii="Tahoma" w:hAnsi="Tahoma" w:cs="Tahoma"/>
          <w:sz w:val="22"/>
          <w:szCs w:val="22"/>
          <w:highlight w:val="yellow"/>
        </w:rPr>
        <w:t> </w:t>
      </w:r>
      <w:r w:rsidR="002F737D" w:rsidRPr="00B96B59">
        <w:rPr>
          <w:rFonts w:ascii="Tahoma" w:hAnsi="Tahoma" w:cs="Tahoma"/>
          <w:sz w:val="22"/>
          <w:szCs w:val="22"/>
          <w:highlight w:val="yellow"/>
        </w:rPr>
        <w:t>Ostravě</w:t>
      </w:r>
      <w:r w:rsidR="0061238F" w:rsidRPr="00B96B59">
        <w:rPr>
          <w:rFonts w:ascii="Tahoma" w:hAnsi="Tahoma" w:cs="Tahoma"/>
          <w:sz w:val="22"/>
          <w:szCs w:val="22"/>
          <w:highlight w:val="yellow"/>
        </w:rPr>
        <w:t>, 28. října 117</w:t>
      </w:r>
      <w:r w:rsidR="002F737D" w:rsidRPr="00B96B59">
        <w:rPr>
          <w:rFonts w:ascii="Tahoma" w:hAnsi="Tahoma" w:cs="Tahoma"/>
          <w:sz w:val="22"/>
          <w:szCs w:val="22"/>
          <w:highlight w:val="yellow"/>
        </w:rPr>
        <w:t>.</w:t>
      </w:r>
    </w:p>
    <w:p w14:paraId="31A2678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0D6A1187" w14:textId="66408809" w:rsidR="00062A79" w:rsidRPr="00080BAF" w:rsidRDefault="00264AD4" w:rsidP="00FA657C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bude provedeno a objednateli předáno v termín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uveden</w:t>
      </w:r>
      <w:r>
        <w:rPr>
          <w:rFonts w:ascii="Tahoma" w:hAnsi="Tahoma" w:cs="Tahoma"/>
          <w:sz w:val="22"/>
          <w:szCs w:val="22"/>
        </w:rPr>
        <w:t>ém</w:t>
      </w:r>
      <w:r w:rsidRPr="00080BAF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IV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této smlouvy. Předání a převzetí díla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bude provedeno osobně v sídle objednatele.</w:t>
      </w:r>
    </w:p>
    <w:p w14:paraId="392F1C32" w14:textId="043BE45C" w:rsidR="00062A79" w:rsidRDefault="00062A79" w:rsidP="00FA657C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 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 přejímá či nikoli.</w:t>
      </w:r>
    </w:p>
    <w:p w14:paraId="007FF189" w14:textId="77777777" w:rsidR="00E175E9" w:rsidRDefault="00E73304" w:rsidP="00E73304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C848FF">
        <w:rPr>
          <w:rFonts w:ascii="Tahoma" w:hAnsi="Tahoma" w:cs="Tahoma"/>
          <w:sz w:val="22"/>
          <w:szCs w:val="22"/>
        </w:rPr>
        <w:t xml:space="preserve">Objednatel je povinen potvrdit v předávacím protokolu, zda dílo přejímá či nikoli </w:t>
      </w:r>
      <w:r w:rsidRPr="00C848FF">
        <w:rPr>
          <w:rFonts w:ascii="Tahoma" w:hAnsi="Tahoma" w:cs="Tahoma"/>
          <w:sz w:val="22"/>
          <w:szCs w:val="22"/>
        </w:rPr>
        <w:br/>
      </w:r>
      <w:r w:rsidRPr="00A51F06">
        <w:rPr>
          <w:rFonts w:ascii="Tahoma" w:hAnsi="Tahoma" w:cs="Tahoma"/>
          <w:b/>
          <w:bCs/>
          <w:sz w:val="22"/>
          <w:szCs w:val="22"/>
        </w:rPr>
        <w:t>do </w:t>
      </w:r>
      <w:r w:rsidR="00A51F06" w:rsidRPr="00A51F06">
        <w:rPr>
          <w:rFonts w:ascii="Tahoma" w:hAnsi="Tahoma" w:cs="Tahoma"/>
          <w:b/>
          <w:bCs/>
          <w:sz w:val="22"/>
          <w:szCs w:val="22"/>
        </w:rPr>
        <w:t>20</w:t>
      </w:r>
      <w:r w:rsidRPr="00A51F06">
        <w:rPr>
          <w:rFonts w:ascii="Tahoma" w:hAnsi="Tahoma" w:cs="Tahoma"/>
          <w:b/>
          <w:bCs/>
          <w:sz w:val="22"/>
          <w:szCs w:val="22"/>
        </w:rPr>
        <w:t xml:space="preserve"> pracovních dnů</w:t>
      </w:r>
      <w:r w:rsidRPr="00C848FF">
        <w:rPr>
          <w:rFonts w:ascii="Tahoma" w:hAnsi="Tahoma" w:cs="Tahoma"/>
          <w:sz w:val="22"/>
          <w:szCs w:val="22"/>
        </w:rPr>
        <w:t xml:space="preserve"> od předložení díla k přejímacímu řízení. </w:t>
      </w:r>
    </w:p>
    <w:p w14:paraId="7ADCC9AA" w14:textId="4CBE0AF2" w:rsidR="00E73304" w:rsidRPr="00C848FF" w:rsidRDefault="00E73304" w:rsidP="00E175E9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E175E9">
        <w:rPr>
          <w:rFonts w:ascii="Tahoma" w:hAnsi="Tahoma" w:cs="Tahoma"/>
          <w:b/>
          <w:bCs/>
          <w:sz w:val="22"/>
          <w:szCs w:val="22"/>
          <w:highlight w:val="yellow"/>
        </w:rPr>
        <w:lastRenderedPageBreak/>
        <w:t>Objednatel není oprávněn dílo převzít od zhotovitele bez souhlasného stanoviska zástupc</w:t>
      </w:r>
      <w:r w:rsidR="00FF2152">
        <w:rPr>
          <w:rFonts w:ascii="Tahoma" w:hAnsi="Tahoma" w:cs="Tahoma"/>
          <w:b/>
          <w:bCs/>
          <w:sz w:val="22"/>
          <w:szCs w:val="22"/>
          <w:highlight w:val="yellow"/>
        </w:rPr>
        <w:t>ů</w:t>
      </w:r>
      <w:r w:rsidRPr="00E175E9">
        <w:rPr>
          <w:rFonts w:ascii="Tahoma" w:hAnsi="Tahoma" w:cs="Tahoma"/>
          <w:b/>
          <w:bCs/>
          <w:sz w:val="22"/>
          <w:szCs w:val="22"/>
          <w:highlight w:val="yellow"/>
        </w:rPr>
        <w:t xml:space="preserve"> zřizovatele.</w:t>
      </w:r>
    </w:p>
    <w:p w14:paraId="03317C91" w14:textId="77777777" w:rsidR="00E73304" w:rsidRPr="00070179" w:rsidRDefault="00E73304" w:rsidP="00E73304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1077A">
        <w:rPr>
          <w:rFonts w:ascii="Tahoma" w:hAnsi="Tahoma" w:cs="Tahoma"/>
          <w:b/>
          <w:bCs/>
          <w:sz w:val="22"/>
          <w:szCs w:val="22"/>
        </w:rPr>
        <w:t>Po dobu trvání přejímacího řízení</w:t>
      </w:r>
      <w:r>
        <w:rPr>
          <w:rFonts w:ascii="Tahoma" w:hAnsi="Tahoma" w:cs="Tahoma"/>
          <w:sz w:val="22"/>
          <w:szCs w:val="22"/>
        </w:rPr>
        <w:t xml:space="preserve">, </w:t>
      </w:r>
      <w:r w:rsidRPr="00070179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edy </w:t>
      </w:r>
      <w:r w:rsidRPr="00070179">
        <w:rPr>
          <w:rFonts w:ascii="Tahoma" w:hAnsi="Tahoma" w:cs="Tahoma"/>
          <w:sz w:val="22"/>
          <w:szCs w:val="22"/>
        </w:rPr>
        <w:t xml:space="preserve">od zahájení přejímacího řízení do jeho ukončení převzetím díla nebo jeho nepřevzetím ve smyslu odst. 3 tohoto článku smlouvy </w:t>
      </w:r>
      <w:r w:rsidRPr="0001077A">
        <w:rPr>
          <w:rFonts w:ascii="Tahoma" w:hAnsi="Tahoma" w:cs="Tahoma"/>
          <w:b/>
          <w:bCs/>
          <w:sz w:val="22"/>
          <w:szCs w:val="22"/>
        </w:rPr>
        <w:t>není zhotovitel v prodlení s provedením díla</w:t>
      </w:r>
      <w:r w:rsidRPr="00070179">
        <w:rPr>
          <w:rFonts w:ascii="Tahoma" w:hAnsi="Tahoma" w:cs="Tahoma"/>
          <w:sz w:val="22"/>
          <w:szCs w:val="22"/>
        </w:rPr>
        <w:t>.</w:t>
      </w:r>
    </w:p>
    <w:p w14:paraId="1C847941" w14:textId="77777777" w:rsidR="00E73304" w:rsidRPr="00070179" w:rsidRDefault="00E73304" w:rsidP="00E73304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je provedeno dnem jeho dokončení a předání objednateli. Smluvní strany se dohodly, že objednatel není povinen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převzít, pokud toto vykazuje vady či nedodělky. </w:t>
      </w:r>
      <w:r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2AA3DB9A" w14:textId="77777777" w:rsidR="00062A79" w:rsidRPr="00070179" w:rsidRDefault="00062A79" w:rsidP="00FA657C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6B2C754A" w14:textId="77777777" w:rsidR="00062A79" w:rsidRPr="00070179" w:rsidRDefault="00062A79" w:rsidP="00FA657C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39C89A0" w14:textId="77777777" w:rsidR="00062A79" w:rsidRPr="00070179" w:rsidRDefault="00062A79" w:rsidP="00FA657C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7588EC6" w14:textId="77777777" w:rsidR="00062A79" w:rsidRPr="00070179" w:rsidRDefault="00062A79" w:rsidP="00FA657C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2B6A1EFE" w14:textId="2F39BF47" w:rsidR="00062A79" w:rsidRPr="00070179" w:rsidRDefault="00062A79" w:rsidP="00062A79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  <w:r w:rsidR="00470842">
        <w:rPr>
          <w:rFonts w:ascii="Tahoma" w:hAnsi="Tahoma" w:cs="Tahoma"/>
          <w:sz w:val="22"/>
          <w:szCs w:val="22"/>
        </w:rPr>
        <w:t xml:space="preserve"> </w:t>
      </w:r>
    </w:p>
    <w:p w14:paraId="2133C0AE" w14:textId="77777777" w:rsidR="00062A79" w:rsidRPr="00053907" w:rsidRDefault="00062A79" w:rsidP="00FA657C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53907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5BA76DCB" w14:textId="3F30D5E1" w:rsidR="00A54991" w:rsidRPr="00080BAF" w:rsidRDefault="00062A79" w:rsidP="00FA657C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53907">
        <w:rPr>
          <w:rFonts w:ascii="Tahoma" w:hAnsi="Tahoma" w:cs="Tahoma"/>
          <w:sz w:val="22"/>
          <w:szCs w:val="22"/>
        </w:rPr>
        <w:t>Vlastnické právo k studii a dalším dokumentům a hmotným výstupům, které jsou předmětem díla, a nebezpečí škody na nich přechází na objednatele dnem jejich převzetí objednatelem.</w:t>
      </w:r>
    </w:p>
    <w:p w14:paraId="16DBDB8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D299541" w14:textId="77777777" w:rsidR="00A54991" w:rsidRPr="00080BAF" w:rsidRDefault="008F754A" w:rsidP="008F754A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4837D47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62FFAB08" w14:textId="1CC4B66F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pokyny </w:t>
      </w:r>
      <w:r w:rsidRPr="005A3605">
        <w:rPr>
          <w:rFonts w:ascii="Tahoma" w:hAnsi="Tahoma" w:cs="Tahoma"/>
          <w:sz w:val="22"/>
          <w:szCs w:val="22"/>
        </w:rPr>
        <w:t>objednatele</w:t>
      </w:r>
      <w:r w:rsidR="00155DB2">
        <w:rPr>
          <w:rFonts w:ascii="Tahoma" w:hAnsi="Tahoma" w:cs="Tahoma"/>
          <w:sz w:val="22"/>
          <w:szCs w:val="22"/>
        </w:rPr>
        <w:t>,</w:t>
      </w:r>
    </w:p>
    <w:p w14:paraId="1A88AC13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E6EF892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390A08CA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4AAA7665" w14:textId="77777777" w:rsidR="004B6DA5" w:rsidRPr="00996B77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provádění díla dle této smlouvy na ochranu životního prostředí a dodržovat platné technické, bezpečnostní, zdravotní, hygienické a jiné předpisy, včetně předpisů </w:t>
      </w:r>
      <w:r w:rsidRPr="00996B77">
        <w:rPr>
          <w:rFonts w:ascii="Tahoma" w:hAnsi="Tahoma" w:cs="Tahoma"/>
          <w:sz w:val="22"/>
          <w:szCs w:val="22"/>
        </w:rPr>
        <w:t>týkajících se ochrany životního prostředí</w:t>
      </w:r>
      <w:r w:rsidR="004B6DA5" w:rsidRPr="00996B77">
        <w:rPr>
          <w:rFonts w:ascii="Tahoma" w:hAnsi="Tahoma" w:cs="Tahoma"/>
          <w:sz w:val="22"/>
          <w:szCs w:val="22"/>
        </w:rPr>
        <w:t>,</w:t>
      </w:r>
    </w:p>
    <w:p w14:paraId="3D0C7528" w14:textId="77777777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postupovat při provádění díla s odbornou péčí</w:t>
      </w:r>
      <w:r w:rsidR="00D23D0A">
        <w:rPr>
          <w:rFonts w:ascii="Tahoma" w:hAnsi="Tahoma" w:cs="Tahoma"/>
          <w:sz w:val="22"/>
          <w:szCs w:val="22"/>
        </w:rPr>
        <w:t>,</w:t>
      </w:r>
    </w:p>
    <w:p w14:paraId="51D9820E" w14:textId="3814BE9D" w:rsidR="00914A60" w:rsidRPr="00A06973" w:rsidRDefault="00914A60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>aktivně spolupracovat se zástupci všech zapojených škol</w:t>
      </w:r>
      <w:r w:rsidRPr="00A06973">
        <w:rPr>
          <w:rFonts w:ascii="Tahoma" w:hAnsi="Tahoma" w:cs="Tahoma"/>
          <w:sz w:val="22"/>
          <w:szCs w:val="22"/>
          <w:highlight w:val="yellow"/>
        </w:rPr>
        <w:t>,</w:t>
      </w:r>
    </w:p>
    <w:p w14:paraId="3DBBF963" w14:textId="09431454" w:rsidR="0002426F" w:rsidRPr="00A06973" w:rsidRDefault="00345C62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osobně </w:t>
      </w:r>
      <w:r w:rsidR="00D26292" w:rsidRPr="00A06973">
        <w:rPr>
          <w:rFonts w:ascii="Tahoma" w:hAnsi="Tahoma" w:cs="Tahoma"/>
          <w:b/>
          <w:bCs/>
          <w:sz w:val="22"/>
          <w:szCs w:val="22"/>
          <w:highlight w:val="yellow"/>
        </w:rPr>
        <w:t>prezentovat</w:t>
      </w:r>
      <w:r w:rsidR="0002426F"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 na základě pozvánky objednatele </w:t>
      </w: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>zpracované dílo</w:t>
      </w:r>
      <w:r w:rsidR="00F50C4A"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 </w:t>
      </w: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v rámci </w:t>
      </w:r>
      <w:r w:rsidR="00F50C4A" w:rsidRPr="00A06973">
        <w:rPr>
          <w:rFonts w:ascii="Tahoma" w:hAnsi="Tahoma" w:cs="Tahoma"/>
          <w:b/>
          <w:bCs/>
          <w:sz w:val="22"/>
          <w:szCs w:val="22"/>
          <w:highlight w:val="yellow"/>
        </w:rPr>
        <w:t>KONTROLNÍCH DNÍ</w:t>
      </w:r>
      <w:r w:rsidR="00952ACD" w:rsidRPr="00A06973">
        <w:rPr>
          <w:rFonts w:ascii="Tahoma" w:hAnsi="Tahoma" w:cs="Tahoma"/>
          <w:sz w:val="22"/>
          <w:szCs w:val="22"/>
          <w:highlight w:val="yellow"/>
        </w:rPr>
        <w:t>, a to následovně:</w:t>
      </w:r>
    </w:p>
    <w:p w14:paraId="4845268A" w14:textId="55D36036" w:rsidR="00952ACD" w:rsidRPr="00A06973" w:rsidRDefault="00952ACD" w:rsidP="00952ACD">
      <w:pPr>
        <w:pStyle w:val="slovanPododstavecSmlouvy"/>
        <w:numPr>
          <w:ilvl w:val="0"/>
          <w:numId w:val="33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2x </w:t>
      </w:r>
      <w:r w:rsidR="0037038C" w:rsidRPr="00A06973">
        <w:rPr>
          <w:rFonts w:ascii="Tahoma" w:hAnsi="Tahoma" w:cs="Tahoma"/>
          <w:b/>
          <w:bCs/>
          <w:sz w:val="22"/>
          <w:szCs w:val="22"/>
          <w:highlight w:val="yellow"/>
        </w:rPr>
        <w:t>PRŮBĚŽNÝ</w:t>
      </w:r>
      <w:r w:rsidR="0037038C" w:rsidRPr="00A06973">
        <w:rPr>
          <w:rFonts w:ascii="Tahoma" w:hAnsi="Tahoma" w:cs="Tahoma"/>
          <w:sz w:val="22"/>
          <w:szCs w:val="22"/>
          <w:highlight w:val="yellow"/>
        </w:rPr>
        <w:t xml:space="preserve"> </w:t>
      </w:r>
      <w:r w:rsidRPr="00A06973">
        <w:rPr>
          <w:rFonts w:ascii="Tahoma" w:hAnsi="Tahoma" w:cs="Tahoma"/>
          <w:sz w:val="22"/>
          <w:szCs w:val="22"/>
          <w:highlight w:val="yellow"/>
        </w:rPr>
        <w:t>KONTROLNÍ DEN</w:t>
      </w:r>
      <w:r w:rsidR="00395EE9" w:rsidRPr="00A06973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395EE9" w:rsidRPr="00A06973">
        <w:rPr>
          <w:rFonts w:ascii="Tahoma" w:hAnsi="Tahoma" w:cs="Tahoma"/>
          <w:b/>
          <w:bCs/>
          <w:sz w:val="22"/>
          <w:szCs w:val="22"/>
          <w:highlight w:val="yellow"/>
        </w:rPr>
        <w:t>v průběhu zpracování díla</w:t>
      </w:r>
      <w:r w:rsidR="00395EE9" w:rsidRPr="00A06973">
        <w:rPr>
          <w:rFonts w:ascii="Tahoma" w:hAnsi="Tahoma" w:cs="Tahoma"/>
          <w:sz w:val="22"/>
          <w:szCs w:val="22"/>
          <w:highlight w:val="yellow"/>
        </w:rPr>
        <w:t xml:space="preserve"> ve fázi STUDIE STAVBY</w:t>
      </w:r>
      <w:r w:rsidR="006D623C" w:rsidRPr="00A06973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D5599B" w:rsidRPr="00A06973">
        <w:rPr>
          <w:rFonts w:ascii="Tahoma" w:hAnsi="Tahoma" w:cs="Tahoma"/>
          <w:sz w:val="22"/>
          <w:szCs w:val="22"/>
          <w:highlight w:val="yellow"/>
        </w:rPr>
        <w:t>k</w:t>
      </w:r>
      <w:r w:rsidR="006D623C" w:rsidRPr="00A06973">
        <w:rPr>
          <w:rFonts w:ascii="Tahoma" w:hAnsi="Tahoma" w:cs="Tahoma"/>
          <w:sz w:val="22"/>
          <w:szCs w:val="22"/>
          <w:highlight w:val="yellow"/>
        </w:rPr>
        <w:t xml:space="preserve"> ověření</w:t>
      </w:r>
      <w:r w:rsidR="00D5599B" w:rsidRPr="00A06973">
        <w:rPr>
          <w:rFonts w:ascii="Tahoma" w:hAnsi="Tahoma" w:cs="Tahoma"/>
          <w:sz w:val="22"/>
          <w:szCs w:val="22"/>
          <w:highlight w:val="yellow"/>
        </w:rPr>
        <w:t xml:space="preserve"> aktuálního stavu</w:t>
      </w:r>
      <w:r w:rsidR="006D623C" w:rsidRPr="00A06973">
        <w:rPr>
          <w:rFonts w:ascii="Tahoma" w:hAnsi="Tahoma" w:cs="Tahoma"/>
          <w:sz w:val="22"/>
          <w:szCs w:val="22"/>
          <w:highlight w:val="yellow"/>
        </w:rPr>
        <w:t xml:space="preserve"> rozpracovanosti</w:t>
      </w:r>
      <w:r w:rsidR="00D5599B" w:rsidRPr="00A06973">
        <w:rPr>
          <w:rFonts w:ascii="Tahoma" w:hAnsi="Tahoma" w:cs="Tahoma"/>
          <w:sz w:val="22"/>
          <w:szCs w:val="22"/>
          <w:highlight w:val="yellow"/>
        </w:rPr>
        <w:t xml:space="preserve"> studie</w:t>
      </w:r>
      <w:r w:rsidR="0037038C" w:rsidRPr="00A06973">
        <w:rPr>
          <w:rFonts w:ascii="Tahoma" w:hAnsi="Tahoma" w:cs="Tahoma"/>
          <w:sz w:val="22"/>
          <w:szCs w:val="22"/>
          <w:highlight w:val="yellow"/>
        </w:rPr>
        <w:t>,</w:t>
      </w:r>
    </w:p>
    <w:p w14:paraId="65EF0820" w14:textId="157A23A5" w:rsidR="00395EE9" w:rsidRPr="00A06973" w:rsidRDefault="00395EE9" w:rsidP="00952ACD">
      <w:pPr>
        <w:pStyle w:val="slovanPododstavecSmlouvy"/>
        <w:numPr>
          <w:ilvl w:val="0"/>
          <w:numId w:val="33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lastRenderedPageBreak/>
        <w:t>1</w:t>
      </w:r>
      <w:r w:rsidR="0037038C" w:rsidRPr="00A06973">
        <w:rPr>
          <w:rFonts w:ascii="Tahoma" w:hAnsi="Tahoma" w:cs="Tahoma"/>
          <w:b/>
          <w:bCs/>
          <w:sz w:val="22"/>
          <w:szCs w:val="22"/>
          <w:highlight w:val="yellow"/>
        </w:rPr>
        <w:t>x ZÁVĚREČNÝ</w:t>
      </w:r>
      <w:r w:rsidR="0037038C" w:rsidRPr="00A06973">
        <w:rPr>
          <w:rFonts w:ascii="Tahoma" w:hAnsi="Tahoma" w:cs="Tahoma"/>
          <w:sz w:val="22"/>
          <w:szCs w:val="22"/>
          <w:highlight w:val="yellow"/>
        </w:rPr>
        <w:t xml:space="preserve"> KONTROLNÍ DEN</w:t>
      </w:r>
      <w:r w:rsidR="00227549" w:rsidRPr="00A06973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227549" w:rsidRPr="00A06973">
        <w:rPr>
          <w:rFonts w:ascii="Tahoma" w:hAnsi="Tahoma" w:cs="Tahoma"/>
          <w:b/>
          <w:bCs/>
          <w:sz w:val="22"/>
          <w:szCs w:val="22"/>
          <w:highlight w:val="yellow"/>
        </w:rPr>
        <w:t>před finalizací</w:t>
      </w:r>
      <w:r w:rsidR="00643418"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 studie</w:t>
      </w:r>
      <w:r w:rsidR="009F3646"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 k závěrečnému projednání</w:t>
      </w:r>
      <w:r w:rsidR="004976C9"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 studie</w:t>
      </w:r>
      <w:r w:rsidR="00D923B5" w:rsidRPr="00A06973">
        <w:rPr>
          <w:rFonts w:ascii="Tahoma" w:hAnsi="Tahoma" w:cs="Tahoma"/>
          <w:sz w:val="22"/>
          <w:szCs w:val="22"/>
          <w:highlight w:val="yellow"/>
        </w:rPr>
        <w:t>.</w:t>
      </w:r>
    </w:p>
    <w:p w14:paraId="3791B8BE" w14:textId="4FC4F5EA" w:rsidR="00220844" w:rsidRPr="00A06973" w:rsidRDefault="00CD214D" w:rsidP="00220844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>PRŮBĚŽNÉ KONTROLNÍ DNY</w:t>
      </w:r>
      <w:r w:rsidRPr="00A06973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F71A9E" w:rsidRPr="00A06973">
        <w:rPr>
          <w:rFonts w:ascii="Tahoma" w:hAnsi="Tahoma" w:cs="Tahoma"/>
          <w:sz w:val="22"/>
          <w:szCs w:val="22"/>
          <w:highlight w:val="yellow"/>
        </w:rPr>
        <w:t xml:space="preserve">budou zasazeny </w:t>
      </w:r>
      <w:r w:rsidR="00BB15EA" w:rsidRPr="00A06973">
        <w:rPr>
          <w:rFonts w:ascii="Tahoma" w:hAnsi="Tahoma" w:cs="Tahoma"/>
          <w:sz w:val="22"/>
          <w:szCs w:val="22"/>
          <w:highlight w:val="yellow"/>
        </w:rPr>
        <w:t>na polovinu září</w:t>
      </w:r>
      <w:r w:rsidR="00220844" w:rsidRPr="00A06973">
        <w:rPr>
          <w:rFonts w:ascii="Tahoma" w:hAnsi="Tahoma" w:cs="Tahoma"/>
          <w:sz w:val="22"/>
          <w:szCs w:val="22"/>
          <w:highlight w:val="yellow"/>
        </w:rPr>
        <w:t xml:space="preserve"> 2024</w:t>
      </w:r>
      <w:r w:rsidR="00180269" w:rsidRPr="00A06973">
        <w:rPr>
          <w:rFonts w:ascii="Tahoma" w:hAnsi="Tahoma" w:cs="Tahoma"/>
          <w:sz w:val="22"/>
          <w:szCs w:val="22"/>
          <w:highlight w:val="yellow"/>
        </w:rPr>
        <w:t xml:space="preserve">, </w:t>
      </w:r>
      <w:r w:rsidR="00CC2404" w:rsidRPr="00A06973">
        <w:rPr>
          <w:rFonts w:ascii="Tahoma" w:hAnsi="Tahoma" w:cs="Tahoma"/>
          <w:sz w:val="22"/>
          <w:szCs w:val="22"/>
          <w:highlight w:val="yellow"/>
        </w:rPr>
        <w:t xml:space="preserve">resp. </w:t>
      </w:r>
      <w:r w:rsidR="00220844" w:rsidRPr="00A06973">
        <w:rPr>
          <w:rFonts w:ascii="Tahoma" w:hAnsi="Tahoma" w:cs="Tahoma"/>
          <w:sz w:val="22"/>
          <w:szCs w:val="22"/>
          <w:highlight w:val="yellow"/>
        </w:rPr>
        <w:t>polovinu října 2024,</w:t>
      </w:r>
    </w:p>
    <w:p w14:paraId="65BF52F1" w14:textId="5C33F1A2" w:rsidR="009F3646" w:rsidRPr="00A06973" w:rsidRDefault="009F3646" w:rsidP="00220844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>ZÁVĚREČNÝ KONTROLNÍ DEN</w:t>
      </w:r>
      <w:r w:rsidR="004976C9" w:rsidRPr="00A06973">
        <w:rPr>
          <w:rFonts w:ascii="Tahoma" w:hAnsi="Tahoma" w:cs="Tahoma"/>
          <w:sz w:val="22"/>
          <w:szCs w:val="22"/>
          <w:highlight w:val="yellow"/>
        </w:rPr>
        <w:t xml:space="preserve"> bude proveden </w:t>
      </w:r>
      <w:r w:rsidR="00F10830" w:rsidRPr="00A06973">
        <w:rPr>
          <w:rFonts w:ascii="Tahoma" w:hAnsi="Tahoma" w:cs="Tahoma"/>
          <w:sz w:val="22"/>
          <w:szCs w:val="22"/>
          <w:highlight w:val="yellow"/>
        </w:rPr>
        <w:t>v polovině listopadu 2024.</w:t>
      </w:r>
    </w:p>
    <w:p w14:paraId="382C019C" w14:textId="77777777" w:rsidR="00550AC9" w:rsidRPr="00A06973" w:rsidRDefault="00550AC9" w:rsidP="00550AC9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b/>
          <w:bCs/>
          <w:sz w:val="22"/>
          <w:szCs w:val="22"/>
          <w:highlight w:val="yellow"/>
        </w:rPr>
      </w:pPr>
    </w:p>
    <w:p w14:paraId="6951BFC0" w14:textId="364CB798" w:rsidR="00550AC9" w:rsidRPr="00A06973" w:rsidRDefault="00550AC9" w:rsidP="00550AC9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A06973">
        <w:rPr>
          <w:rFonts w:ascii="Tahoma" w:hAnsi="Tahoma" w:cs="Tahoma"/>
          <w:b/>
          <w:bCs/>
          <w:sz w:val="22"/>
          <w:szCs w:val="22"/>
          <w:highlight w:val="yellow"/>
        </w:rPr>
        <w:t>Zápis z kontrolního dne bude obsahovat minimálně tyto náležitosti:</w:t>
      </w:r>
    </w:p>
    <w:p w14:paraId="0036225D" w14:textId="77777777" w:rsidR="00550AC9" w:rsidRPr="00A06973" w:rsidRDefault="00550AC9" w:rsidP="00550AC9">
      <w:pPr>
        <w:pStyle w:val="slovanPododstavecSmlouvy"/>
        <w:numPr>
          <w:ilvl w:val="0"/>
          <w:numId w:val="34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sz w:val="22"/>
          <w:szCs w:val="22"/>
          <w:highlight w:val="yellow"/>
        </w:rPr>
        <w:t>datum a místo konání,</w:t>
      </w:r>
    </w:p>
    <w:p w14:paraId="37D0F5B2" w14:textId="77777777" w:rsidR="00550AC9" w:rsidRPr="00A06973" w:rsidRDefault="00550AC9" w:rsidP="00550AC9">
      <w:pPr>
        <w:pStyle w:val="slovanPododstavecSmlouvy"/>
        <w:numPr>
          <w:ilvl w:val="0"/>
          <w:numId w:val="34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sz w:val="22"/>
          <w:szCs w:val="22"/>
          <w:highlight w:val="yellow"/>
        </w:rPr>
        <w:t>seznam přítomných či omluvených účastníků,</w:t>
      </w:r>
    </w:p>
    <w:p w14:paraId="666E7213" w14:textId="77777777" w:rsidR="00550AC9" w:rsidRPr="00A06973" w:rsidRDefault="00550AC9" w:rsidP="00550AC9">
      <w:pPr>
        <w:pStyle w:val="slovanPododstavecSmlouvy"/>
        <w:numPr>
          <w:ilvl w:val="0"/>
          <w:numId w:val="34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sz w:val="22"/>
          <w:szCs w:val="22"/>
          <w:highlight w:val="yellow"/>
        </w:rPr>
        <w:t>program jednání,</w:t>
      </w:r>
    </w:p>
    <w:p w14:paraId="361B24E9" w14:textId="77777777" w:rsidR="00550AC9" w:rsidRPr="00A06973" w:rsidRDefault="00550AC9" w:rsidP="00550AC9">
      <w:pPr>
        <w:pStyle w:val="slovanPododstavecSmlouvy"/>
        <w:numPr>
          <w:ilvl w:val="0"/>
          <w:numId w:val="34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sz w:val="22"/>
          <w:szCs w:val="22"/>
          <w:highlight w:val="yellow"/>
        </w:rPr>
        <w:t>popis sjednaných a splněných úkolů,</w:t>
      </w:r>
    </w:p>
    <w:p w14:paraId="4A63C899" w14:textId="77777777" w:rsidR="00550AC9" w:rsidRPr="00A06973" w:rsidRDefault="00550AC9" w:rsidP="00550AC9">
      <w:pPr>
        <w:pStyle w:val="slovanPododstavecSmlouvy"/>
        <w:numPr>
          <w:ilvl w:val="0"/>
          <w:numId w:val="34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sz w:val="22"/>
          <w:szCs w:val="22"/>
          <w:highlight w:val="yellow"/>
        </w:rPr>
        <w:t>závěr z kontrolního dne.</w:t>
      </w:r>
    </w:p>
    <w:p w14:paraId="72551DF1" w14:textId="36981DDD" w:rsidR="00A94CEA" w:rsidRPr="00A06973" w:rsidRDefault="006760FA" w:rsidP="00D117F1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  <w:highlight w:val="yellow"/>
        </w:rPr>
      </w:pPr>
      <w:r w:rsidRPr="00A06973">
        <w:rPr>
          <w:rFonts w:ascii="Tahoma" w:hAnsi="Tahoma" w:cs="Tahoma"/>
          <w:sz w:val="22"/>
          <w:szCs w:val="22"/>
          <w:highlight w:val="yellow"/>
        </w:rPr>
        <w:t xml:space="preserve">Výše uvedené termíny </w:t>
      </w:r>
      <w:r w:rsidR="00D96B9B" w:rsidRPr="00A06973">
        <w:rPr>
          <w:rFonts w:ascii="Tahoma" w:hAnsi="Tahoma" w:cs="Tahoma"/>
          <w:sz w:val="22"/>
          <w:szCs w:val="22"/>
          <w:highlight w:val="yellow"/>
        </w:rPr>
        <w:t>mohou být zpřesněny po vzájemné dohodě smluvních stran</w:t>
      </w:r>
      <w:r w:rsidR="007E7B9D" w:rsidRPr="00A06973">
        <w:rPr>
          <w:rFonts w:ascii="Tahoma" w:hAnsi="Tahoma" w:cs="Tahoma"/>
          <w:sz w:val="22"/>
          <w:szCs w:val="22"/>
          <w:highlight w:val="yellow"/>
        </w:rPr>
        <w:t xml:space="preserve">. </w:t>
      </w:r>
      <w:r w:rsidR="007E7B9D" w:rsidRPr="00A06973">
        <w:rPr>
          <w:rFonts w:ascii="Tahoma" w:hAnsi="Tahoma" w:cs="Tahoma"/>
          <w:b/>
          <w:bCs/>
          <w:sz w:val="22"/>
          <w:szCs w:val="22"/>
          <w:highlight w:val="yellow"/>
        </w:rPr>
        <w:t>O</w:t>
      </w:r>
      <w:r w:rsidR="0026481D" w:rsidRPr="00A06973">
        <w:rPr>
          <w:rFonts w:ascii="Tahoma" w:hAnsi="Tahoma" w:cs="Tahoma"/>
          <w:b/>
          <w:bCs/>
          <w:sz w:val="22"/>
          <w:szCs w:val="22"/>
          <w:highlight w:val="yellow"/>
        </w:rPr>
        <w:t> </w:t>
      </w:r>
      <w:r w:rsidR="007E7B9D" w:rsidRPr="00A06973">
        <w:rPr>
          <w:rFonts w:ascii="Tahoma" w:hAnsi="Tahoma" w:cs="Tahoma"/>
          <w:b/>
          <w:bCs/>
          <w:sz w:val="22"/>
          <w:szCs w:val="22"/>
          <w:highlight w:val="yellow"/>
        </w:rPr>
        <w:t xml:space="preserve">případné redukci počtu kontrolních dní může rozhodnout pouze objednatel, ale </w:t>
      </w:r>
      <w:r w:rsidR="009A2DA2" w:rsidRPr="00A06973">
        <w:rPr>
          <w:rFonts w:ascii="Tahoma" w:hAnsi="Tahoma" w:cs="Tahoma"/>
          <w:b/>
          <w:bCs/>
          <w:sz w:val="22"/>
          <w:szCs w:val="22"/>
          <w:highlight w:val="yellow"/>
        </w:rPr>
        <w:t>pouze s předchozím souhlasem zástupců zřizovatele.</w:t>
      </w:r>
    </w:p>
    <w:p w14:paraId="35A0A86F" w14:textId="6278906A" w:rsidR="00A54991" w:rsidRPr="00070179" w:rsidRDefault="00A54991" w:rsidP="00FA657C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Pokud v průběhu provádění díla dojde ke skutečnostem, které nepředpokládala žádná</w:t>
      </w:r>
      <w:r w:rsidRPr="00070179">
        <w:rPr>
          <w:rFonts w:ascii="Tahoma" w:hAnsi="Tahoma" w:cs="Tahoma"/>
          <w:sz w:val="22"/>
          <w:szCs w:val="22"/>
        </w:rPr>
        <w:t xml:space="preserve"> ze smluvních stran a které mohou mít vliv na cenu</w:t>
      </w:r>
      <w:r w:rsidR="009B3BDD">
        <w:rPr>
          <w:rFonts w:ascii="Tahoma" w:hAnsi="Tahoma" w:cs="Tahoma"/>
          <w:sz w:val="22"/>
          <w:szCs w:val="22"/>
        </w:rPr>
        <w:t xml:space="preserve"> nebo</w:t>
      </w:r>
      <w:r w:rsidRPr="00070179">
        <w:rPr>
          <w:rFonts w:ascii="Tahoma" w:hAnsi="Tahoma" w:cs="Tahoma"/>
          <w:sz w:val="22"/>
          <w:szCs w:val="22"/>
        </w:rPr>
        <w:t xml:space="preserve"> termín plnění, zavazují se zhotovitel i objednatel na tyto skutečnosti </w:t>
      </w:r>
      <w:r w:rsidR="00073F8E" w:rsidRPr="007D5003">
        <w:rPr>
          <w:rFonts w:ascii="Tahoma" w:hAnsi="Tahoma" w:cs="Tahoma"/>
          <w:sz w:val="22"/>
          <w:szCs w:val="22"/>
        </w:rPr>
        <w:t xml:space="preserve">bezodkladně </w:t>
      </w:r>
      <w:r w:rsidRPr="007D5003">
        <w:rPr>
          <w:rFonts w:ascii="Tahoma" w:hAnsi="Tahoma" w:cs="Tahoma"/>
          <w:sz w:val="22"/>
          <w:szCs w:val="22"/>
        </w:rPr>
        <w:t>písemně</w:t>
      </w:r>
      <w:r w:rsidRPr="00070179">
        <w:rPr>
          <w:rFonts w:ascii="Tahoma" w:hAnsi="Tahoma" w:cs="Tahoma"/>
          <w:sz w:val="22"/>
          <w:szCs w:val="22"/>
        </w:rPr>
        <w:t xml:space="preserve"> upozornit druhou smluvní stranu.</w:t>
      </w:r>
    </w:p>
    <w:p w14:paraId="32A4391E" w14:textId="77777777" w:rsidR="00A54991" w:rsidRPr="00CA3DFD" w:rsidRDefault="00A54991" w:rsidP="00FA657C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CA3DFD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 w:rsidRPr="00CA3DFD">
        <w:rPr>
          <w:rFonts w:ascii="Tahoma" w:hAnsi="Tahoma" w:cs="Tahoma"/>
          <w:sz w:val="22"/>
          <w:szCs w:val="22"/>
        </w:rPr>
        <w:t>ch údajů, upřesnění vyjádření a </w:t>
      </w:r>
      <w:r w:rsidRPr="00CA3DFD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 w:rsidR="007163FB" w:rsidRPr="00CA3DFD">
        <w:rPr>
          <w:rFonts w:ascii="Tahoma" w:hAnsi="Tahoma" w:cs="Tahoma"/>
          <w:sz w:val="22"/>
          <w:szCs w:val="22"/>
        </w:rPr>
        <w:t>poskytne zhotoviteli ve lhůtě a </w:t>
      </w:r>
      <w:r w:rsidRPr="00CA3DFD">
        <w:rPr>
          <w:rFonts w:ascii="Tahoma" w:hAnsi="Tahoma" w:cs="Tahoma"/>
          <w:sz w:val="22"/>
          <w:szCs w:val="22"/>
        </w:rPr>
        <w:t>rozsahu dojednaném oběma stranami.</w:t>
      </w:r>
    </w:p>
    <w:p w14:paraId="33AF766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VII.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4F0FACED" w14:textId="77777777" w:rsidR="004F771C" w:rsidRPr="006C7AEF" w:rsidRDefault="004F771C" w:rsidP="004F771C">
      <w:pPr>
        <w:pStyle w:val="NzevlnkuSmlouvy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2769E46E" w14:textId="77777777" w:rsidR="004F771C" w:rsidRDefault="004F771C" w:rsidP="00FA657C">
      <w:pPr>
        <w:pStyle w:val="OdstavecSmlouvy"/>
        <w:keepNext/>
        <w:numPr>
          <w:ilvl w:val="0"/>
          <w:numId w:val="19"/>
        </w:numPr>
        <w:spacing w:after="240"/>
        <w:rPr>
          <w:rFonts w:ascii="Tahoma" w:hAnsi="Tahoma" w:cs="Tahoma"/>
          <w:sz w:val="22"/>
          <w:szCs w:val="22"/>
        </w:rPr>
      </w:pPr>
      <w:r w:rsidRPr="006C7AEF">
        <w:rPr>
          <w:rFonts w:ascii="Tahoma" w:hAnsi="Tahoma" w:cs="Tahoma"/>
          <w:sz w:val="22"/>
          <w:szCs w:val="22"/>
        </w:rPr>
        <w:t>Cena díla je stanovena dohodou smluvních stran a činí:</w:t>
      </w:r>
    </w:p>
    <w:p w14:paraId="3A9BC1BE" w14:textId="078CC252" w:rsidR="009B42E2" w:rsidRDefault="009B42E2" w:rsidP="009B42E2">
      <w:pPr>
        <w:pStyle w:val="OdstavecSmlouvy"/>
        <w:keepNext/>
        <w:spacing w:after="240"/>
        <w:ind w:left="360"/>
        <w:rPr>
          <w:rFonts w:ascii="Tahoma" w:hAnsi="Tahoma" w:cs="Tahoma"/>
          <w:i/>
          <w:iCs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v Kč bez DPH</w:t>
      </w:r>
      <w:r w:rsidR="00412203">
        <w:rPr>
          <w:rFonts w:ascii="Tahoma" w:hAnsi="Tahoma" w:cs="Tahoma"/>
          <w:sz w:val="22"/>
          <w:szCs w:val="22"/>
        </w:rPr>
        <w:tab/>
      </w:r>
      <w:r w:rsidR="00DE4015">
        <w:rPr>
          <w:rFonts w:ascii="Tahoma" w:hAnsi="Tahoma" w:cs="Tahoma"/>
          <w:sz w:val="22"/>
          <w:szCs w:val="22"/>
        </w:rPr>
        <w:tab/>
      </w:r>
      <w:r w:rsidR="00412203">
        <w:rPr>
          <w:rFonts w:ascii="Tahoma" w:hAnsi="Tahoma" w:cs="Tahoma"/>
          <w:i/>
          <w:iCs/>
          <w:color w:val="FF0000"/>
          <w:sz w:val="22"/>
          <w:szCs w:val="22"/>
        </w:rPr>
        <w:t>doplní uchazeč</w:t>
      </w:r>
    </w:p>
    <w:p w14:paraId="226A3B0E" w14:textId="4F63E34C" w:rsidR="00412203" w:rsidRDefault="00C732CF" w:rsidP="009B42E2">
      <w:pPr>
        <w:pStyle w:val="OdstavecSmlouvy"/>
        <w:keepNext/>
        <w:spacing w:after="240"/>
        <w:ind w:left="360"/>
        <w:rPr>
          <w:rFonts w:ascii="Tahoma" w:hAnsi="Tahoma" w:cs="Tahoma"/>
          <w:i/>
          <w:iCs/>
          <w:color w:val="FF0000"/>
          <w:sz w:val="22"/>
          <w:szCs w:val="22"/>
        </w:rPr>
      </w:pPr>
      <w:r w:rsidRPr="00C732CF">
        <w:rPr>
          <w:rFonts w:ascii="Tahoma" w:hAnsi="Tahoma" w:cs="Tahoma"/>
          <w:sz w:val="22"/>
          <w:szCs w:val="22"/>
        </w:rPr>
        <w:t>DPH</w:t>
      </w:r>
      <w:r w:rsidR="00DE4015">
        <w:rPr>
          <w:rFonts w:ascii="Tahoma" w:hAnsi="Tahoma" w:cs="Tahoma"/>
          <w:sz w:val="22"/>
          <w:szCs w:val="22"/>
        </w:rPr>
        <w:t xml:space="preserve"> v Kč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E401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color w:val="FF0000"/>
          <w:sz w:val="22"/>
          <w:szCs w:val="22"/>
        </w:rPr>
        <w:t>doplní uchazeč</w:t>
      </w:r>
    </w:p>
    <w:p w14:paraId="36368F46" w14:textId="1ACA49F4" w:rsidR="00C732CF" w:rsidRDefault="00C732CF" w:rsidP="009B42E2">
      <w:pPr>
        <w:pStyle w:val="OdstavecSmlouvy"/>
        <w:keepNext/>
        <w:spacing w:after="240"/>
        <w:ind w:left="360"/>
        <w:rPr>
          <w:rFonts w:ascii="Tahoma" w:hAnsi="Tahoma" w:cs="Tahoma"/>
          <w:i/>
          <w:iCs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</w:t>
      </w:r>
      <w:r w:rsidR="00DE4015">
        <w:rPr>
          <w:rFonts w:ascii="Tahoma" w:hAnsi="Tahoma" w:cs="Tahoma"/>
          <w:sz w:val="22"/>
          <w:szCs w:val="22"/>
        </w:rPr>
        <w:t xml:space="preserve">v Kč </w:t>
      </w:r>
      <w:r>
        <w:rPr>
          <w:rFonts w:ascii="Tahoma" w:hAnsi="Tahoma" w:cs="Tahoma"/>
          <w:sz w:val="22"/>
          <w:szCs w:val="22"/>
        </w:rPr>
        <w:t>celkem s DPH</w:t>
      </w:r>
      <w:r>
        <w:rPr>
          <w:rFonts w:ascii="Tahoma" w:hAnsi="Tahoma" w:cs="Tahoma"/>
          <w:sz w:val="22"/>
          <w:szCs w:val="22"/>
        </w:rPr>
        <w:tab/>
      </w:r>
      <w:r w:rsidR="00DE401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color w:val="FF0000"/>
          <w:sz w:val="22"/>
          <w:szCs w:val="22"/>
        </w:rPr>
        <w:t>doplní uchazeč</w:t>
      </w:r>
    </w:p>
    <w:p w14:paraId="796587DD" w14:textId="77777777" w:rsidR="004F771C" w:rsidRDefault="004F771C" w:rsidP="004F771C">
      <w:pPr>
        <w:pStyle w:val="OdstavecSmlouvy"/>
        <w:keepNext/>
        <w:tabs>
          <w:tab w:val="right" w:pos="5670"/>
        </w:tabs>
        <w:ind w:left="357"/>
        <w:rPr>
          <w:rFonts w:ascii="Tahoma" w:hAnsi="Tahoma" w:cs="Tahoma"/>
          <w:sz w:val="22"/>
          <w:szCs w:val="22"/>
        </w:rPr>
      </w:pPr>
    </w:p>
    <w:p w14:paraId="471A1748" w14:textId="77777777" w:rsidR="004F771C" w:rsidRPr="00A007D4" w:rsidRDefault="004F771C" w:rsidP="004F771C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  <w:highlight w:val="yellow"/>
        </w:rPr>
      </w:pPr>
      <w:r w:rsidRPr="00A007D4">
        <w:rPr>
          <w:rFonts w:ascii="Tahoma" w:hAnsi="Tahoma" w:cs="Tahoma"/>
          <w:i/>
          <w:iCs/>
          <w:snapToGrid w:val="0"/>
          <w:color w:val="FF0000"/>
          <w:sz w:val="22"/>
          <w:szCs w:val="22"/>
          <w:highlight w:val="yellow"/>
        </w:rPr>
        <w:t>VARIANTA B – pro neplátce DPH</w:t>
      </w:r>
    </w:p>
    <w:p w14:paraId="3AB10285" w14:textId="26BBD593" w:rsidR="005B5EAD" w:rsidRPr="00A007D4" w:rsidRDefault="004F771C" w:rsidP="005B5EAD">
      <w:pPr>
        <w:pStyle w:val="OdstavecSmlouvy"/>
        <w:keepLines w:val="0"/>
        <w:widowControl w:val="0"/>
        <w:numPr>
          <w:ilvl w:val="0"/>
          <w:numId w:val="20"/>
        </w:numPr>
        <w:spacing w:before="120"/>
        <w:ind w:left="426" w:hanging="426"/>
        <w:rPr>
          <w:rFonts w:ascii="Tahoma" w:hAnsi="Tahoma" w:cs="Tahoma"/>
          <w:iCs/>
          <w:snapToGrid w:val="0"/>
          <w:sz w:val="22"/>
          <w:szCs w:val="22"/>
          <w:highlight w:val="yellow"/>
        </w:rPr>
      </w:pPr>
      <w:r w:rsidRPr="00A007D4">
        <w:rPr>
          <w:rFonts w:ascii="Tahoma" w:hAnsi="Tahoma" w:cs="Tahoma"/>
          <w:iCs/>
          <w:snapToGrid w:val="0"/>
          <w:sz w:val="22"/>
          <w:szCs w:val="22"/>
          <w:highlight w:val="yellow"/>
        </w:rPr>
        <w:t>Cena díla je stanovena dohodou smluvních stran a činí</w:t>
      </w:r>
      <w:r w:rsidR="00317E46" w:rsidRPr="00A007D4">
        <w:rPr>
          <w:rFonts w:ascii="Tahoma" w:hAnsi="Tahoma" w:cs="Tahoma"/>
          <w:iCs/>
          <w:snapToGrid w:val="0"/>
          <w:sz w:val="22"/>
          <w:szCs w:val="22"/>
          <w:highlight w:val="yellow"/>
        </w:rPr>
        <w:t>:</w:t>
      </w:r>
      <w:r w:rsidRPr="00A007D4">
        <w:rPr>
          <w:rFonts w:ascii="Tahoma" w:hAnsi="Tahoma" w:cs="Tahoma"/>
          <w:iCs/>
          <w:snapToGrid w:val="0"/>
          <w:sz w:val="22"/>
          <w:szCs w:val="22"/>
          <w:highlight w:val="yellow"/>
        </w:rPr>
        <w:t xml:space="preserve"> </w:t>
      </w:r>
    </w:p>
    <w:p w14:paraId="52A88639" w14:textId="4ECF2FFF" w:rsidR="00165DF2" w:rsidRPr="00A007D4" w:rsidRDefault="00165DF2" w:rsidP="00DE4015">
      <w:pPr>
        <w:pStyle w:val="OdstavecSmlouvy"/>
        <w:keepNext/>
        <w:spacing w:after="240"/>
        <w:ind w:left="360"/>
        <w:rPr>
          <w:rFonts w:ascii="Tahoma" w:hAnsi="Tahoma" w:cs="Tahoma"/>
          <w:sz w:val="22"/>
          <w:szCs w:val="22"/>
          <w:highlight w:val="yellow"/>
        </w:rPr>
      </w:pPr>
      <w:r w:rsidRPr="00A007D4">
        <w:rPr>
          <w:rFonts w:ascii="Tahoma" w:hAnsi="Tahoma" w:cs="Tahoma"/>
          <w:sz w:val="22"/>
          <w:szCs w:val="22"/>
          <w:highlight w:val="yellow"/>
        </w:rPr>
        <w:t xml:space="preserve">Cena </w:t>
      </w:r>
      <w:r w:rsidR="00A007D4" w:rsidRPr="00A007D4">
        <w:rPr>
          <w:rFonts w:ascii="Tahoma" w:hAnsi="Tahoma" w:cs="Tahoma"/>
          <w:sz w:val="22"/>
          <w:szCs w:val="22"/>
          <w:highlight w:val="yellow"/>
        </w:rPr>
        <w:t>v Kč</w:t>
      </w:r>
      <w:r w:rsidRPr="00A007D4">
        <w:rPr>
          <w:rFonts w:ascii="Tahoma" w:hAnsi="Tahoma" w:cs="Tahoma"/>
          <w:sz w:val="22"/>
          <w:szCs w:val="22"/>
          <w:highlight w:val="yellow"/>
        </w:rPr>
        <w:tab/>
      </w:r>
      <w:r w:rsidR="00DE4015" w:rsidRPr="00A007D4">
        <w:rPr>
          <w:rFonts w:ascii="Tahoma" w:hAnsi="Tahoma" w:cs="Tahoma"/>
          <w:sz w:val="22"/>
          <w:szCs w:val="22"/>
          <w:highlight w:val="yellow"/>
        </w:rPr>
        <w:tab/>
      </w:r>
      <w:r w:rsidR="00A007D4" w:rsidRPr="00A007D4">
        <w:rPr>
          <w:rFonts w:ascii="Tahoma" w:hAnsi="Tahoma" w:cs="Tahoma"/>
          <w:sz w:val="22"/>
          <w:szCs w:val="22"/>
          <w:highlight w:val="yellow"/>
        </w:rPr>
        <w:tab/>
      </w:r>
      <w:r w:rsidR="00A007D4" w:rsidRPr="00A007D4">
        <w:rPr>
          <w:rFonts w:ascii="Tahoma" w:hAnsi="Tahoma" w:cs="Tahoma"/>
          <w:sz w:val="22"/>
          <w:szCs w:val="22"/>
          <w:highlight w:val="yellow"/>
        </w:rPr>
        <w:tab/>
      </w:r>
      <w:r w:rsidRPr="00A007D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doplní uchazeč</w:t>
      </w:r>
    </w:p>
    <w:p w14:paraId="77B0D4FF" w14:textId="1D2D36F8" w:rsidR="00165DF2" w:rsidRDefault="00165DF2" w:rsidP="00165DF2">
      <w:pPr>
        <w:pStyle w:val="OdstavecSmlouvy"/>
        <w:keepLines w:val="0"/>
        <w:widowControl w:val="0"/>
        <w:spacing w:before="120"/>
        <w:rPr>
          <w:rFonts w:ascii="Tahoma" w:hAnsi="Tahoma" w:cs="Tahoma"/>
          <w:iCs/>
          <w:snapToGrid w:val="0"/>
          <w:sz w:val="22"/>
          <w:szCs w:val="22"/>
        </w:rPr>
      </w:pPr>
      <w:r w:rsidRPr="00A007D4">
        <w:rPr>
          <w:rFonts w:ascii="Tahoma" w:hAnsi="Tahoma" w:cs="Tahoma"/>
          <w:iCs/>
          <w:snapToGrid w:val="0"/>
          <w:sz w:val="22"/>
          <w:szCs w:val="22"/>
          <w:highlight w:val="yellow"/>
        </w:rPr>
        <w:t>Zhotovitel prohlašuje, že není plátcem DPH.</w:t>
      </w:r>
    </w:p>
    <w:p w14:paraId="22B6BCEC" w14:textId="18AD2074" w:rsidR="00BF5F7D" w:rsidRPr="00BF5F7D" w:rsidRDefault="00165DF2" w:rsidP="00BF5F7D">
      <w:pPr>
        <w:pStyle w:val="OdstavecSmlouvy"/>
        <w:keepLines w:val="0"/>
        <w:widowControl w:val="0"/>
        <w:numPr>
          <w:ilvl w:val="0"/>
          <w:numId w:val="20"/>
        </w:numPr>
        <w:spacing w:before="120"/>
        <w:ind w:left="426" w:hanging="426"/>
        <w:rPr>
          <w:rFonts w:ascii="Tahoma" w:hAnsi="Tahoma" w:cs="Tahoma"/>
          <w:iCs/>
          <w:snapToGrid w:val="0"/>
          <w:sz w:val="22"/>
          <w:szCs w:val="22"/>
        </w:rPr>
      </w:pPr>
      <w:r>
        <w:rPr>
          <w:rFonts w:ascii="Tahoma" w:hAnsi="Tahoma" w:cs="Tahoma"/>
          <w:iCs/>
          <w:snapToGrid w:val="0"/>
          <w:sz w:val="22"/>
          <w:szCs w:val="22"/>
        </w:rPr>
        <w:t>So</w:t>
      </w:r>
      <w:r w:rsidR="00A54991" w:rsidRPr="00BF5F7D">
        <w:rPr>
          <w:rFonts w:ascii="Tahoma" w:hAnsi="Tahoma" w:cs="Tahoma"/>
          <w:iCs/>
          <w:snapToGrid w:val="0"/>
          <w:sz w:val="22"/>
          <w:szCs w:val="22"/>
        </w:rPr>
        <w:t>učástí sjednané ceny jsou veškeré práce a dodávky, poplatky a jiné náklady nezbytné pr</w:t>
      </w:r>
      <w:r w:rsidR="00C23214" w:rsidRPr="00BF5F7D">
        <w:rPr>
          <w:rFonts w:ascii="Tahoma" w:hAnsi="Tahoma" w:cs="Tahoma"/>
          <w:iCs/>
          <w:snapToGrid w:val="0"/>
          <w:sz w:val="22"/>
          <w:szCs w:val="22"/>
        </w:rPr>
        <w:t>o řádné a úplné provedení díla.</w:t>
      </w:r>
    </w:p>
    <w:p w14:paraId="64CCDC9A" w14:textId="3A45003C" w:rsidR="00A54991" w:rsidRPr="00BF5F7D" w:rsidRDefault="00A54991" w:rsidP="00BF5F7D">
      <w:pPr>
        <w:pStyle w:val="OdstavecSmlouvy"/>
        <w:keepLines w:val="0"/>
        <w:widowControl w:val="0"/>
        <w:numPr>
          <w:ilvl w:val="0"/>
          <w:numId w:val="20"/>
        </w:numPr>
        <w:spacing w:before="120"/>
        <w:ind w:left="426" w:hanging="426"/>
        <w:rPr>
          <w:rFonts w:ascii="Tahoma" w:hAnsi="Tahoma" w:cs="Tahoma"/>
          <w:iCs/>
          <w:snapToGrid w:val="0"/>
          <w:sz w:val="22"/>
          <w:szCs w:val="22"/>
        </w:rPr>
      </w:pPr>
      <w:r w:rsidRPr="00BF5F7D">
        <w:rPr>
          <w:rFonts w:ascii="Tahoma" w:hAnsi="Tahoma" w:cs="Tahoma"/>
          <w:iCs/>
          <w:snapToGrid w:val="0"/>
          <w:sz w:val="22"/>
          <w:szCs w:val="22"/>
        </w:rPr>
        <w:t>Cena díla uvedená v odst. 1 tohoto článku je cenou nejvýše přípustnou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>, kterou je možné</w:t>
      </w:r>
      <w:r w:rsidRPr="00BF5F7D">
        <w:rPr>
          <w:rFonts w:ascii="Tahoma" w:hAnsi="Tahoma" w:cs="Tahoma"/>
          <w:iCs/>
          <w:snapToGrid w:val="0"/>
          <w:sz w:val="22"/>
          <w:szCs w:val="22"/>
        </w:rPr>
        <w:t xml:space="preserve"> </w:t>
      </w:r>
      <w:r w:rsidR="00CC794A" w:rsidRPr="00BF5F7D">
        <w:rPr>
          <w:rFonts w:ascii="Tahoma" w:hAnsi="Tahoma" w:cs="Tahoma"/>
          <w:iCs/>
          <w:snapToGrid w:val="0"/>
          <w:sz w:val="22"/>
          <w:szCs w:val="22"/>
        </w:rPr>
        <w:t>změnit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 xml:space="preserve"> pouze v případě </w:t>
      </w:r>
      <w:r w:rsidR="004B7436" w:rsidRPr="00BF5F7D">
        <w:rPr>
          <w:rFonts w:ascii="Tahoma" w:hAnsi="Tahoma" w:cs="Tahoma"/>
          <w:iCs/>
          <w:snapToGrid w:val="0"/>
          <w:sz w:val="22"/>
          <w:szCs w:val="22"/>
        </w:rPr>
        <w:t xml:space="preserve">sjednání </w:t>
      </w:r>
      <w:r w:rsidR="000B361F" w:rsidRPr="00BF5F7D">
        <w:rPr>
          <w:rFonts w:ascii="Tahoma" w:hAnsi="Tahoma" w:cs="Tahoma"/>
          <w:iCs/>
          <w:snapToGrid w:val="0"/>
          <w:sz w:val="22"/>
          <w:szCs w:val="22"/>
        </w:rPr>
        <w:t xml:space="preserve">dodatečných prací, které nebyly součástí plnění dle této </w:t>
      </w:r>
      <w:r w:rsidR="000B361F" w:rsidRPr="00BF5F7D">
        <w:rPr>
          <w:rFonts w:ascii="Tahoma" w:hAnsi="Tahoma" w:cs="Tahoma"/>
          <w:iCs/>
          <w:snapToGrid w:val="0"/>
          <w:sz w:val="22"/>
          <w:szCs w:val="22"/>
        </w:rPr>
        <w:lastRenderedPageBreak/>
        <w:t>smlouvy</w:t>
      </w:r>
      <w:r w:rsidR="00CC794A" w:rsidRPr="00BF5F7D">
        <w:rPr>
          <w:rFonts w:ascii="Tahoma" w:hAnsi="Tahoma" w:cs="Tahoma"/>
          <w:iCs/>
          <w:snapToGrid w:val="0"/>
          <w:sz w:val="22"/>
          <w:szCs w:val="22"/>
        </w:rPr>
        <w:t xml:space="preserve"> nebo méněprací,</w:t>
      </w:r>
      <w:r w:rsidR="000B361F" w:rsidRPr="00BF5F7D">
        <w:rPr>
          <w:rFonts w:ascii="Tahoma" w:hAnsi="Tahoma" w:cs="Tahoma"/>
          <w:iCs/>
          <w:snapToGrid w:val="0"/>
          <w:sz w:val="22"/>
          <w:szCs w:val="22"/>
        </w:rPr>
        <w:t xml:space="preserve"> a</w:t>
      </w:r>
      <w:r w:rsidR="00CC794A" w:rsidRPr="00BF5F7D">
        <w:rPr>
          <w:rFonts w:ascii="Tahoma" w:hAnsi="Tahoma" w:cs="Tahoma"/>
          <w:iCs/>
          <w:snapToGrid w:val="0"/>
          <w:sz w:val="22"/>
          <w:szCs w:val="22"/>
        </w:rPr>
        <w:t xml:space="preserve"> to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 xml:space="preserve"> za </w:t>
      </w:r>
      <w:r w:rsidR="000B361F" w:rsidRPr="00BF5F7D">
        <w:rPr>
          <w:rFonts w:ascii="Tahoma" w:hAnsi="Tahoma" w:cs="Tahoma"/>
          <w:iCs/>
          <w:snapToGrid w:val="0"/>
          <w:sz w:val="22"/>
          <w:szCs w:val="22"/>
        </w:rPr>
        <w:t xml:space="preserve">splnění 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>podmín</w:t>
      </w:r>
      <w:r w:rsidR="000B361F" w:rsidRPr="00BF5F7D">
        <w:rPr>
          <w:rFonts w:ascii="Tahoma" w:hAnsi="Tahoma" w:cs="Tahoma"/>
          <w:iCs/>
          <w:snapToGrid w:val="0"/>
          <w:sz w:val="22"/>
          <w:szCs w:val="22"/>
        </w:rPr>
        <w:t>e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>k</w:t>
      </w:r>
      <w:r w:rsidR="000B361F" w:rsidRPr="00BF5F7D">
        <w:rPr>
          <w:rFonts w:ascii="Tahoma" w:hAnsi="Tahoma" w:cs="Tahoma"/>
          <w:iCs/>
          <w:snapToGrid w:val="0"/>
          <w:sz w:val="22"/>
          <w:szCs w:val="22"/>
        </w:rPr>
        <w:t xml:space="preserve"> dle § 222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 xml:space="preserve"> zákona č. 134/2016 Sb</w:t>
      </w:r>
      <w:r w:rsidR="006062DD" w:rsidRPr="00BF5F7D">
        <w:rPr>
          <w:rFonts w:ascii="Tahoma" w:hAnsi="Tahoma" w:cs="Tahoma"/>
          <w:iCs/>
          <w:snapToGrid w:val="0"/>
          <w:sz w:val="22"/>
          <w:szCs w:val="22"/>
        </w:rPr>
        <w:t>., o zadávání veřejných zakázek, ve znění pozdějších předpisů</w:t>
      </w:r>
      <w:r w:rsidR="001770ED" w:rsidRPr="00BF5F7D">
        <w:rPr>
          <w:rFonts w:ascii="Tahoma" w:hAnsi="Tahoma" w:cs="Tahoma"/>
          <w:iCs/>
          <w:snapToGrid w:val="0"/>
          <w:sz w:val="22"/>
          <w:szCs w:val="22"/>
        </w:rPr>
        <w:t>.</w:t>
      </w:r>
    </w:p>
    <w:p w14:paraId="4074FD2E" w14:textId="77777777" w:rsidR="00A54991" w:rsidRPr="00BF5F7D" w:rsidRDefault="00A54991" w:rsidP="00BF5F7D">
      <w:pPr>
        <w:pStyle w:val="OdstavecSmlouvy"/>
        <w:keepLines w:val="0"/>
        <w:widowControl w:val="0"/>
        <w:numPr>
          <w:ilvl w:val="0"/>
          <w:numId w:val="20"/>
        </w:numPr>
        <w:spacing w:before="120"/>
        <w:ind w:left="426" w:hanging="426"/>
        <w:rPr>
          <w:rFonts w:ascii="Tahoma" w:hAnsi="Tahoma" w:cs="Tahoma"/>
          <w:iCs/>
          <w:snapToGrid w:val="0"/>
          <w:sz w:val="22"/>
          <w:szCs w:val="22"/>
        </w:rPr>
      </w:pPr>
      <w:bookmarkStart w:id="3" w:name="_Hlk41920333"/>
      <w:r w:rsidRPr="00BF5F7D">
        <w:rPr>
          <w:rFonts w:ascii="Tahoma" w:hAnsi="Tahoma" w:cs="Tahoma"/>
          <w:iCs/>
          <w:snapToGrid w:val="0"/>
          <w:sz w:val="22"/>
          <w:szCs w:val="22"/>
        </w:rPr>
        <w:t>Nebude-li některá část díla v důsledku sjednaných méněprací provedena, bude cena za</w:t>
      </w:r>
      <w:r w:rsidR="00C23214" w:rsidRPr="00BF5F7D">
        <w:rPr>
          <w:rFonts w:ascii="Tahoma" w:hAnsi="Tahoma" w:cs="Tahoma"/>
          <w:iCs/>
          <w:snapToGrid w:val="0"/>
          <w:sz w:val="22"/>
          <w:szCs w:val="22"/>
        </w:rPr>
        <w:t> </w:t>
      </w:r>
      <w:r w:rsidRPr="00BF5F7D">
        <w:rPr>
          <w:rFonts w:ascii="Tahoma" w:hAnsi="Tahoma" w:cs="Tahoma"/>
          <w:iCs/>
          <w:snapToGrid w:val="0"/>
          <w:sz w:val="22"/>
          <w:szCs w:val="22"/>
        </w:rPr>
        <w:t>dílo snížena, a to odečtením veškerých nákladů na provedení těch částí díla, které v rám</w:t>
      </w:r>
      <w:r w:rsidR="00C23214" w:rsidRPr="00BF5F7D">
        <w:rPr>
          <w:rFonts w:ascii="Tahoma" w:hAnsi="Tahoma" w:cs="Tahoma"/>
          <w:iCs/>
          <w:snapToGrid w:val="0"/>
          <w:sz w:val="22"/>
          <w:szCs w:val="22"/>
        </w:rPr>
        <w:t>ci méněprací nebudou provedeny.</w:t>
      </w:r>
    </w:p>
    <w:bookmarkEnd w:id="3"/>
    <w:p w14:paraId="03D16332" w14:textId="77777777" w:rsidR="00A54991" w:rsidRPr="00080BAF" w:rsidRDefault="00384E90" w:rsidP="00BF5F7D">
      <w:pPr>
        <w:pStyle w:val="OdstavecSmlouvy"/>
        <w:keepLines w:val="0"/>
        <w:widowControl w:val="0"/>
        <w:numPr>
          <w:ilvl w:val="0"/>
          <w:numId w:val="20"/>
        </w:numPr>
        <w:spacing w:before="120"/>
        <w:ind w:left="426" w:hanging="426"/>
        <w:rPr>
          <w:rFonts w:ascii="Tahoma" w:hAnsi="Tahoma" w:cs="Tahoma"/>
          <w:sz w:val="22"/>
          <w:szCs w:val="22"/>
        </w:rPr>
      </w:pPr>
      <w:r w:rsidRPr="00BF5F7D">
        <w:rPr>
          <w:rFonts w:ascii="Tahoma" w:hAnsi="Tahoma" w:cs="Tahoma"/>
          <w:iCs/>
          <w:snapToGrid w:val="0"/>
          <w:sz w:val="22"/>
          <w:szCs w:val="22"/>
        </w:rPr>
        <w:t xml:space="preserve">V případě, že dojde ke změně zákonné sazby DPH, je zhotovitel </w:t>
      </w:r>
      <w:r w:rsidR="00C23214" w:rsidRPr="00BF5F7D">
        <w:rPr>
          <w:rFonts w:ascii="Tahoma" w:hAnsi="Tahoma" w:cs="Tahoma"/>
          <w:iCs/>
          <w:snapToGrid w:val="0"/>
          <w:sz w:val="22"/>
          <w:szCs w:val="22"/>
        </w:rPr>
        <w:t xml:space="preserve">povinen </w:t>
      </w:r>
      <w:r w:rsidRPr="00BF5F7D">
        <w:rPr>
          <w:rFonts w:ascii="Tahoma" w:hAnsi="Tahoma" w:cs="Tahoma"/>
          <w:iCs/>
          <w:snapToGrid w:val="0"/>
          <w:sz w:val="22"/>
          <w:szCs w:val="22"/>
        </w:rPr>
        <w:t>k ceně díla bez</w:t>
      </w:r>
      <w:r w:rsidR="00C23214" w:rsidRPr="00BF5F7D">
        <w:rPr>
          <w:rFonts w:ascii="Tahoma" w:hAnsi="Tahoma" w:cs="Tahoma"/>
          <w:iCs/>
          <w:snapToGrid w:val="0"/>
          <w:sz w:val="22"/>
          <w:szCs w:val="22"/>
        </w:rPr>
        <w:t> </w:t>
      </w:r>
      <w:r w:rsidRPr="00BF5F7D">
        <w:rPr>
          <w:rFonts w:ascii="Tahoma" w:hAnsi="Tahoma" w:cs="Tahoma"/>
          <w:iCs/>
          <w:snapToGrid w:val="0"/>
          <w:sz w:val="22"/>
          <w:szCs w:val="22"/>
        </w:rPr>
        <w:t xml:space="preserve">DPH </w:t>
      </w:r>
      <w:r w:rsidR="00C23214" w:rsidRPr="00BF5F7D">
        <w:rPr>
          <w:rFonts w:ascii="Tahoma" w:hAnsi="Tahoma" w:cs="Tahoma"/>
          <w:iCs/>
          <w:snapToGrid w:val="0"/>
          <w:sz w:val="22"/>
          <w:szCs w:val="22"/>
        </w:rPr>
        <w:t>ú</w:t>
      </w:r>
      <w:r w:rsidRPr="00BF5F7D">
        <w:rPr>
          <w:rFonts w:ascii="Tahoma" w:hAnsi="Tahoma" w:cs="Tahoma"/>
          <w:iCs/>
          <w:snapToGrid w:val="0"/>
          <w:sz w:val="22"/>
          <w:szCs w:val="22"/>
        </w:rPr>
        <w:t xml:space="preserve">čtovat DPH v platné výši. </w:t>
      </w:r>
      <w:r w:rsidR="00B73329" w:rsidRPr="00BF5F7D">
        <w:rPr>
          <w:rFonts w:ascii="Tahoma" w:hAnsi="Tahoma" w:cs="Tahoma"/>
          <w:iCs/>
          <w:snapToGrid w:val="0"/>
          <w:sz w:val="22"/>
          <w:szCs w:val="22"/>
        </w:rPr>
        <w:t xml:space="preserve">Smluvní strany se dohodly, že v případě změny ceny díla v důsledku změny sazby DPH není nutno ke smlouvě uzavírat dodatek. </w:t>
      </w:r>
      <w:r w:rsidR="00A54991" w:rsidRPr="00BF5F7D">
        <w:rPr>
          <w:rFonts w:ascii="Tahoma" w:hAnsi="Tahoma" w:cs="Tahoma"/>
          <w:iCs/>
          <w:snapToGrid w:val="0"/>
          <w:sz w:val="22"/>
          <w:szCs w:val="22"/>
        </w:rPr>
        <w:t>Zhotovitel odpovídá za to, že sazba daně z přidané hodnoty bude</w:t>
      </w:r>
      <w:r w:rsidR="00A54991" w:rsidRPr="00080BAF">
        <w:rPr>
          <w:rFonts w:ascii="Tahoma" w:hAnsi="Tahoma" w:cs="Tahoma"/>
          <w:sz w:val="22"/>
          <w:szCs w:val="22"/>
        </w:rPr>
        <w:t xml:space="preserve"> stanovena v souladu s platnými právními předpisy.</w:t>
      </w:r>
      <w:r w:rsidR="00602E77" w:rsidRPr="00BF5F7D">
        <w:rPr>
          <w:rFonts w:ascii="Tahoma" w:hAnsi="Tahoma" w:cs="Tahoma"/>
          <w:sz w:val="22"/>
          <w:szCs w:val="22"/>
        </w:rPr>
        <w:t xml:space="preserve"> V případě, že zhotovitel stanoví sazbu DPH či DPH v rozporu s platnými právními předpisy, je povinen uhradit objednateli veškerou škodu, která mu v souvislosti s tím vznikla.</w:t>
      </w:r>
    </w:p>
    <w:p w14:paraId="377C8F7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14688647" w14:textId="77777777" w:rsidR="004A65E3" w:rsidRPr="00714AE3" w:rsidRDefault="004A65E3" w:rsidP="004A65E3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Zálohy nejsou sjednány.</w:t>
      </w:r>
      <w:r>
        <w:rPr>
          <w:rFonts w:ascii="Tahoma" w:hAnsi="Tahoma" w:cs="Tahoma"/>
          <w:sz w:val="22"/>
          <w:szCs w:val="22"/>
        </w:rPr>
        <w:t xml:space="preserve"> </w:t>
      </w:r>
      <w:r w:rsidRPr="00714AE3">
        <w:rPr>
          <w:rFonts w:ascii="Tahoma" w:hAnsi="Tahoma" w:cs="Tahoma"/>
          <w:sz w:val="22"/>
          <w:szCs w:val="22"/>
        </w:rPr>
        <w:t xml:space="preserve">Cena za dílo bude uhrazena jednorázově po </w:t>
      </w:r>
      <w:r>
        <w:rPr>
          <w:rFonts w:ascii="Tahoma" w:hAnsi="Tahoma" w:cs="Tahoma"/>
          <w:sz w:val="22"/>
          <w:szCs w:val="22"/>
        </w:rPr>
        <w:t xml:space="preserve">předání a </w:t>
      </w:r>
      <w:r w:rsidRPr="00714AE3">
        <w:rPr>
          <w:rFonts w:ascii="Tahoma" w:hAnsi="Tahoma" w:cs="Tahoma"/>
          <w:sz w:val="22"/>
          <w:szCs w:val="22"/>
        </w:rPr>
        <w:t>převzetí díla objednatelem.</w:t>
      </w:r>
    </w:p>
    <w:p w14:paraId="2BF033DB" w14:textId="77777777" w:rsidR="00A54991" w:rsidRPr="00080BAF" w:rsidRDefault="00A54991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smluvní ceny budou faktury, které budou mít náležitosti daňového dokladu dle zákona </w:t>
      </w:r>
      <w:r w:rsidR="00ED4227" w:rsidRPr="00080BAF">
        <w:rPr>
          <w:rFonts w:ascii="Tahoma" w:hAnsi="Tahoma" w:cs="Tahoma"/>
          <w:sz w:val="22"/>
          <w:szCs w:val="22"/>
        </w:rPr>
        <w:t>o DPH</w:t>
      </w:r>
      <w:r w:rsidRPr="00080BAF">
        <w:rPr>
          <w:rFonts w:ascii="Tahoma" w:hAnsi="Tahoma" w:cs="Tahoma"/>
          <w:sz w:val="22"/>
          <w:szCs w:val="22"/>
        </w:rPr>
        <w:t xml:space="preserve">, a náležitosti stanovené </w:t>
      </w:r>
      <w:r w:rsidR="006F22B1" w:rsidRPr="00080BAF">
        <w:rPr>
          <w:rFonts w:ascii="Tahoma" w:hAnsi="Tahoma" w:cs="Tahoma"/>
          <w:sz w:val="22"/>
          <w:szCs w:val="22"/>
        </w:rPr>
        <w:t>obecně závaznými právními předpisy</w:t>
      </w:r>
      <w:r w:rsidR="006F22B1" w:rsidRPr="00080BAF" w:rsidDel="00F032F8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(dále jen „faktura“). Faktura musí kromě zákonem stanovených náležitostí pro daňový doklad obsahovat také:</w:t>
      </w:r>
    </w:p>
    <w:p w14:paraId="0EBDD418" w14:textId="166085F9" w:rsidR="00A54991" w:rsidRPr="00080BAF" w:rsidRDefault="00A54991" w:rsidP="0089336C">
      <w:pPr>
        <w:pStyle w:val="slovanPododstavecSmlouvy"/>
        <w:numPr>
          <w:ilvl w:val="0"/>
          <w:numId w:val="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932476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objednatele,</w:t>
      </w:r>
    </w:p>
    <w:p w14:paraId="2783598C" w14:textId="6181AAE5" w:rsidR="00A54991" w:rsidRPr="00080BAF" w:rsidRDefault="00A54991" w:rsidP="0089336C">
      <w:pPr>
        <w:pStyle w:val="slovanPododstavecSmlouvy"/>
        <w:numPr>
          <w:ilvl w:val="0"/>
          <w:numId w:val="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předmět smlouvy, tj. text „zhotovení </w:t>
      </w:r>
      <w:r w:rsidR="005B1981" w:rsidRPr="00EC3DEE">
        <w:rPr>
          <w:rFonts w:ascii="Tahoma" w:hAnsi="Tahoma" w:cs="Tahoma"/>
          <w:sz w:val="22"/>
          <w:szCs w:val="22"/>
        </w:rPr>
        <w:t>studie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5B1981" w:rsidRPr="00EC3DEE">
        <w:rPr>
          <w:rFonts w:ascii="Tahoma" w:hAnsi="Tahoma" w:cs="Tahoma"/>
          <w:sz w:val="22"/>
          <w:szCs w:val="22"/>
        </w:rPr>
        <w:t>OPTIMALIZACE VÝUKOVÝCH PROSTOR ve Vítkově</w:t>
      </w:r>
      <w:r w:rsidR="00445D2B">
        <w:rPr>
          <w:rFonts w:ascii="Tahoma" w:hAnsi="Tahoma" w:cs="Tahoma"/>
          <w:sz w:val="22"/>
          <w:szCs w:val="22"/>
        </w:rPr>
        <w:t>“,</w:t>
      </w:r>
    </w:p>
    <w:p w14:paraId="5F63BDD2" w14:textId="77777777" w:rsidR="00A54991" w:rsidRPr="00080BAF" w:rsidRDefault="00A54991" w:rsidP="0089336C">
      <w:pPr>
        <w:pStyle w:val="slovanPododstavecSmlouvy"/>
        <w:numPr>
          <w:ilvl w:val="0"/>
          <w:numId w:val="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 I odst. 2</w:t>
      </w:r>
      <w:r w:rsidR="00B91E5D">
        <w:rPr>
          <w:rFonts w:ascii="Tahoma" w:hAnsi="Tahoma" w:cs="Tahoma"/>
          <w:sz w:val="22"/>
          <w:szCs w:val="22"/>
        </w:rPr>
        <w:t xml:space="preserve"> této smlouvy</w:t>
      </w:r>
      <w:r w:rsidRPr="00080BAF">
        <w:rPr>
          <w:rFonts w:ascii="Tahoma" w:hAnsi="Tahoma" w:cs="Tahoma"/>
          <w:sz w:val="22"/>
          <w:szCs w:val="22"/>
        </w:rPr>
        <w:t xml:space="preserve">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7A691408" w14:textId="1ED13051" w:rsidR="00A54991" w:rsidRPr="00080BAF" w:rsidRDefault="00A54991" w:rsidP="0089336C">
      <w:pPr>
        <w:pStyle w:val="slovanPododstavecSmlouvy"/>
        <w:numPr>
          <w:ilvl w:val="0"/>
          <w:numId w:val="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79AC37E3" w14:textId="77777777" w:rsidR="00A54991" w:rsidRPr="00080BAF" w:rsidRDefault="00A54991" w:rsidP="0089336C">
      <w:pPr>
        <w:pStyle w:val="slovanPododstavecSmlouvy"/>
        <w:numPr>
          <w:ilvl w:val="0"/>
          <w:numId w:val="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7B5DA4FF" w14:textId="6C4C40BB" w:rsidR="00A54991" w:rsidRPr="00080BAF" w:rsidRDefault="00A54991" w:rsidP="009B2267">
      <w:pPr>
        <w:pStyle w:val="slovanPododstavecSmlouvy"/>
        <w:rPr>
          <w:rFonts w:ascii="Tahoma" w:hAnsi="Tahoma" w:cs="Tahoma"/>
          <w:sz w:val="22"/>
          <w:szCs w:val="22"/>
        </w:rPr>
      </w:pPr>
      <w:r w:rsidRPr="009B2267">
        <w:rPr>
          <w:rFonts w:ascii="Tahoma" w:hAnsi="Tahoma" w:cs="Tahoma"/>
          <w:sz w:val="22"/>
          <w:szCs w:val="22"/>
        </w:rPr>
        <w:t>jméno a podpis osoby, která fakturu vystavila</w:t>
      </w:r>
      <w:r w:rsidR="00BB3412" w:rsidRPr="009B2267">
        <w:rPr>
          <w:rFonts w:ascii="Tahoma" w:hAnsi="Tahoma" w:cs="Tahoma"/>
          <w:sz w:val="22"/>
          <w:szCs w:val="22"/>
        </w:rPr>
        <w:t xml:space="preserve"> </w:t>
      </w:r>
      <w:r w:rsidRPr="009B2267">
        <w:rPr>
          <w:rFonts w:ascii="Tahoma" w:hAnsi="Tahoma" w:cs="Tahoma"/>
          <w:sz w:val="22"/>
          <w:szCs w:val="22"/>
        </w:rPr>
        <w:t>včetně kontaktního telefonu.</w:t>
      </w:r>
    </w:p>
    <w:p w14:paraId="284417D0" w14:textId="77777777" w:rsidR="00A54991" w:rsidRPr="00080BAF" w:rsidRDefault="00A54991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 </w:t>
      </w:r>
      <w:r w:rsidRPr="009A115A">
        <w:rPr>
          <w:rFonts w:ascii="Tahoma" w:hAnsi="Tahoma" w:cs="Tahoma"/>
          <w:sz w:val="22"/>
          <w:szCs w:val="22"/>
        </w:rPr>
        <w:t xml:space="preserve">činí 30 </w:t>
      </w:r>
      <w:r w:rsidRPr="00080BAF">
        <w:rPr>
          <w:rFonts w:ascii="Tahoma" w:hAnsi="Tahoma" w:cs="Tahoma"/>
          <w:sz w:val="22"/>
          <w:szCs w:val="22"/>
        </w:rPr>
        <w:t>kalendářních dnů ode dne jejich doručení objednateli.</w:t>
      </w:r>
    </w:p>
    <w:p w14:paraId="59801153" w14:textId="77777777" w:rsidR="00A54991" w:rsidRPr="00080BAF" w:rsidRDefault="00A54991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smlouvy, podepsaného oprávněnými zástupci obou smluvních stran, v němž bude uvedeno stanovisko objednatele, že dílo (jeho část) přejímá.</w:t>
      </w:r>
    </w:p>
    <w:p w14:paraId="21395974" w14:textId="1A9E6A5F" w:rsidR="00A54991" w:rsidRPr="00080BAF" w:rsidRDefault="00A54991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Doručení </w:t>
      </w:r>
      <w:r w:rsidRPr="00B64009">
        <w:rPr>
          <w:rFonts w:ascii="Tahoma" w:hAnsi="Tahoma" w:cs="Tahoma"/>
          <w:sz w:val="22"/>
          <w:szCs w:val="22"/>
        </w:rPr>
        <w:t xml:space="preserve">faktury </w:t>
      </w:r>
      <w:r w:rsidRPr="00080BAF">
        <w:rPr>
          <w:rFonts w:ascii="Tahoma" w:hAnsi="Tahoma" w:cs="Tahoma"/>
          <w:sz w:val="22"/>
          <w:szCs w:val="22"/>
        </w:rPr>
        <w:t xml:space="preserve">se provede osobně </w:t>
      </w:r>
      <w:r w:rsidR="009E0DCC" w:rsidRPr="000D2A55">
        <w:rPr>
          <w:rFonts w:ascii="Tahoma" w:hAnsi="Tahoma" w:cs="Tahoma"/>
          <w:color w:val="FF00FF"/>
          <w:sz w:val="22"/>
          <w:szCs w:val="22"/>
        </w:rPr>
        <w:t xml:space="preserve">na podatelnu </w:t>
      </w:r>
      <w:r w:rsidR="000D2A55" w:rsidRPr="000D2A55">
        <w:rPr>
          <w:rFonts w:ascii="Tahoma" w:hAnsi="Tahoma" w:cs="Tahoma"/>
          <w:color w:val="FF00FF"/>
          <w:sz w:val="22"/>
          <w:szCs w:val="22"/>
        </w:rPr>
        <w:t>objednatele</w:t>
      </w:r>
      <w:r w:rsidR="009E0DCC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doručenkou prostřednictvím p</w:t>
      </w:r>
      <w:r w:rsidR="00E20255">
        <w:rPr>
          <w:rFonts w:ascii="Tahoma" w:hAnsi="Tahoma" w:cs="Tahoma"/>
          <w:sz w:val="22"/>
          <w:szCs w:val="22"/>
        </w:rPr>
        <w:t>rovozovatele poštovních služeb</w:t>
      </w:r>
      <w:r w:rsidR="006467A7">
        <w:rPr>
          <w:rFonts w:ascii="Tahoma" w:hAnsi="Tahoma" w:cs="Tahoma"/>
          <w:sz w:val="22"/>
          <w:szCs w:val="22"/>
        </w:rPr>
        <w:t>,</w:t>
      </w:r>
      <w:r w:rsidR="009E0DCC">
        <w:rPr>
          <w:rFonts w:ascii="Tahoma" w:hAnsi="Tahoma" w:cs="Tahoma"/>
          <w:sz w:val="22"/>
          <w:szCs w:val="22"/>
        </w:rPr>
        <w:t xml:space="preserve"> </w:t>
      </w:r>
      <w:r w:rsidR="006467A7">
        <w:rPr>
          <w:rFonts w:ascii="Tahoma" w:hAnsi="Tahoma" w:cs="Tahoma"/>
          <w:sz w:val="22"/>
          <w:szCs w:val="22"/>
        </w:rPr>
        <w:t xml:space="preserve">elektronicky na e-mail </w:t>
      </w:r>
      <w:r w:rsidR="00930337" w:rsidRPr="00930337">
        <w:rPr>
          <w:rFonts w:ascii="Tahoma" w:hAnsi="Tahoma" w:cs="Tahoma"/>
          <w:sz w:val="22"/>
          <w:szCs w:val="22"/>
          <w:highlight w:val="yellow"/>
        </w:rPr>
        <w:t>info@zsvnjz.cz</w:t>
      </w:r>
      <w:r w:rsidR="006467A7">
        <w:rPr>
          <w:rFonts w:ascii="Tahoma" w:hAnsi="Tahoma" w:cs="Tahoma"/>
          <w:sz w:val="22"/>
          <w:szCs w:val="22"/>
        </w:rPr>
        <w:t xml:space="preserve"> nebo </w:t>
      </w:r>
      <w:r w:rsidR="009E0DCC">
        <w:rPr>
          <w:rFonts w:ascii="Tahoma" w:hAnsi="Tahoma" w:cs="Tahoma"/>
          <w:sz w:val="22"/>
          <w:szCs w:val="22"/>
        </w:rPr>
        <w:t>prostřednictvím datové schránky</w:t>
      </w:r>
      <w:r w:rsidR="00E20255">
        <w:rPr>
          <w:rFonts w:ascii="Tahoma" w:hAnsi="Tahoma" w:cs="Tahoma"/>
          <w:sz w:val="22"/>
          <w:szCs w:val="22"/>
        </w:rPr>
        <w:t>.</w:t>
      </w:r>
    </w:p>
    <w:p w14:paraId="3944020C" w14:textId="77777777" w:rsidR="00A54991" w:rsidRPr="00080BAF" w:rsidRDefault="00A54991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E20255">
        <w:rPr>
          <w:rFonts w:ascii="Tahoma" w:hAnsi="Tahoma" w:cs="Tahoma"/>
          <w:sz w:val="22"/>
          <w:szCs w:val="22"/>
        </w:rPr>
        <w:noBreakHyphen/>
        <w:t>li</w:t>
      </w:r>
      <w:r w:rsidRPr="00080BAF">
        <w:rPr>
          <w:rFonts w:ascii="Tahoma" w:hAnsi="Tahoma" w:cs="Tahoma"/>
          <w:sz w:val="22"/>
          <w:szCs w:val="22"/>
        </w:rPr>
        <w:t xml:space="preserve"> chybně vyúčtována cena nebo DPH, je objednatel oprávněn fakturu před uplynutím lhůty splatnosti vrátit zhotoviteli k provedení opravy s vyznačením důvodu vrácení. Zhotovitel provede opravu </w:t>
      </w:r>
      <w:r w:rsidR="00674FF3">
        <w:rPr>
          <w:rFonts w:ascii="Tahoma" w:hAnsi="Tahoma" w:cs="Tahoma"/>
          <w:sz w:val="22"/>
          <w:szCs w:val="22"/>
        </w:rPr>
        <w:t>faktury a znovu ji doručí objednateli</w:t>
      </w:r>
      <w:r w:rsidRPr="00080BAF">
        <w:rPr>
          <w:rFonts w:ascii="Tahoma" w:hAnsi="Tahoma" w:cs="Tahoma"/>
          <w:sz w:val="22"/>
          <w:szCs w:val="22"/>
        </w:rPr>
        <w:t>. Vrá</w:t>
      </w:r>
      <w:r w:rsidR="00674FF3">
        <w:rPr>
          <w:rFonts w:ascii="Tahoma" w:hAnsi="Tahoma" w:cs="Tahoma"/>
          <w:sz w:val="22"/>
          <w:szCs w:val="22"/>
        </w:rPr>
        <w:t>cením vadné faktury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674FF3">
        <w:rPr>
          <w:rFonts w:ascii="Tahoma" w:hAnsi="Tahoma" w:cs="Tahoma"/>
          <w:sz w:val="22"/>
          <w:szCs w:val="22"/>
        </w:rPr>
        <w:t>Nová</w:t>
      </w:r>
      <w:r w:rsidRPr="00080BAF">
        <w:rPr>
          <w:rFonts w:ascii="Tahoma" w:hAnsi="Tahoma" w:cs="Tahoma"/>
          <w:sz w:val="22"/>
          <w:szCs w:val="22"/>
        </w:rPr>
        <w:t xml:space="preserve"> lhůta splatnosti běží ode dne doručení </w:t>
      </w:r>
      <w:r w:rsidR="00674FF3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</w:p>
    <w:p w14:paraId="6F407AB5" w14:textId="77777777" w:rsidR="00A54991" w:rsidRPr="00080BAF" w:rsidRDefault="00A54991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7F0E959B" w14:textId="77777777" w:rsidR="0027622E" w:rsidRPr="00080BAF" w:rsidRDefault="0027622E" w:rsidP="0089336C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Objednatel uplatní institut zvláštního způsobu zajištění daně dle § 109a zákona o DPH a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hodnotu plnění odpovídající dani z přidané hodnoty uhradí v termínu splatnosti faktury stanoveném dle smlouvy přímo na osobní depozitní účet zhotovitele vedený u místně příslušn</w:t>
      </w:r>
      <w:r w:rsidR="00E20255">
        <w:rPr>
          <w:rFonts w:ascii="Tahoma" w:hAnsi="Tahoma" w:cs="Tahoma"/>
          <w:sz w:val="22"/>
          <w:szCs w:val="22"/>
        </w:rPr>
        <w:t>ého správce daně v případě, že:</w:t>
      </w:r>
    </w:p>
    <w:p w14:paraId="3F69A606" w14:textId="77777777" w:rsidR="0027622E" w:rsidRPr="00080BAF" w:rsidRDefault="0039374D" w:rsidP="00FA657C">
      <w:pPr>
        <w:numPr>
          <w:ilvl w:val="1"/>
          <w:numId w:val="1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bude </w:t>
      </w:r>
      <w:r w:rsidR="0005717E">
        <w:rPr>
          <w:rFonts w:ascii="Tahoma" w:hAnsi="Tahoma" w:cs="Tahoma"/>
          <w:sz w:val="22"/>
          <w:szCs w:val="22"/>
        </w:rPr>
        <w:t xml:space="preserve">ke dni poskytnutí úplaty nebo </w:t>
      </w:r>
      <w:r w:rsidRPr="00080BAF">
        <w:rPr>
          <w:rFonts w:ascii="Tahoma" w:hAnsi="Tahoma" w:cs="Tahoma"/>
          <w:sz w:val="22"/>
          <w:szCs w:val="22"/>
        </w:rPr>
        <w:t>ke dni uskutečnění zdanitelného plnění zveřejněn v aplikaci „Registr DPH“ jako nespolehlivý plátce</w:t>
      </w:r>
      <w:r w:rsidR="0027622E" w:rsidRPr="00080BAF">
        <w:rPr>
          <w:rFonts w:ascii="Tahoma" w:hAnsi="Tahoma" w:cs="Tahoma"/>
          <w:sz w:val="22"/>
          <w:szCs w:val="22"/>
        </w:rPr>
        <w:t>, nebo</w:t>
      </w:r>
    </w:p>
    <w:p w14:paraId="4695A439" w14:textId="6DC6764F" w:rsidR="0027622E" w:rsidRPr="006467A7" w:rsidRDefault="0039374D" w:rsidP="00FA657C">
      <w:pPr>
        <w:numPr>
          <w:ilvl w:val="1"/>
          <w:numId w:val="1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bude </w:t>
      </w:r>
      <w:r w:rsidR="00A6204F">
        <w:rPr>
          <w:rFonts w:ascii="Tahoma" w:hAnsi="Tahoma" w:cs="Tahoma"/>
          <w:sz w:val="22"/>
          <w:szCs w:val="22"/>
        </w:rPr>
        <w:t xml:space="preserve">ke dni poskytnutí úplaty nebo </w:t>
      </w:r>
      <w:r w:rsidRPr="00080BAF">
        <w:rPr>
          <w:rFonts w:ascii="Tahoma" w:hAnsi="Tahoma" w:cs="Tahoma"/>
          <w:sz w:val="22"/>
          <w:szCs w:val="22"/>
        </w:rPr>
        <w:t>ke dni uskutečnění zdanitelného plnění v insolvenčním řízení</w:t>
      </w:r>
      <w:r w:rsidR="003A1789" w:rsidRPr="00080BAF">
        <w:rPr>
          <w:rFonts w:ascii="Tahoma" w:hAnsi="Tahoma" w:cs="Tahoma"/>
          <w:sz w:val="22"/>
          <w:szCs w:val="22"/>
        </w:rPr>
        <w:t>,</w:t>
      </w:r>
      <w:r w:rsidRPr="00080BAF" w:rsidDel="0039374D">
        <w:rPr>
          <w:rFonts w:ascii="Tahoma" w:hAnsi="Tahoma" w:cs="Tahoma"/>
          <w:sz w:val="22"/>
          <w:szCs w:val="22"/>
        </w:rPr>
        <w:t xml:space="preserve"> </w:t>
      </w:r>
      <w:r w:rsidR="0027622E" w:rsidRPr="008C30A8">
        <w:rPr>
          <w:rFonts w:ascii="Tahoma" w:hAnsi="Tahoma" w:cs="Tahoma"/>
          <w:color w:val="FF00FF"/>
          <w:sz w:val="22"/>
          <w:szCs w:val="22"/>
        </w:rPr>
        <w:t>nebo</w:t>
      </w:r>
    </w:p>
    <w:p w14:paraId="59E2AA3C" w14:textId="152996CD" w:rsidR="0027622E" w:rsidRDefault="0039374D" w:rsidP="00FA657C">
      <w:pPr>
        <w:numPr>
          <w:ilvl w:val="1"/>
          <w:numId w:val="1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FF00FF"/>
          <w:sz w:val="22"/>
          <w:szCs w:val="22"/>
        </w:rPr>
      </w:pPr>
      <w:r w:rsidRPr="008C30A8">
        <w:rPr>
          <w:rFonts w:ascii="Tahoma" w:hAnsi="Tahoma" w:cs="Tahoma"/>
          <w:color w:val="FF00FF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DB1EF23" w14:textId="51ACFF08" w:rsidR="008C30A8" w:rsidRPr="00080BAF" w:rsidRDefault="008C30A8" w:rsidP="008C30A8">
      <w:pPr>
        <w:pStyle w:val="Smlouva-eslo"/>
        <w:widowControl/>
        <w:tabs>
          <w:tab w:val="left" w:pos="-1701"/>
        </w:tabs>
        <w:spacing w:line="240" w:lineRule="auto"/>
        <w:ind w:left="1276" w:hanging="91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i/>
          <w:color w:val="FF0000"/>
          <w:sz w:val="22"/>
          <w:szCs w:val="22"/>
        </w:rPr>
        <w:t>POZN:</w:t>
      </w:r>
      <w:r>
        <w:rPr>
          <w:rFonts w:ascii="Tahoma" w:hAnsi="Tahoma" w:cs="Tahoma"/>
          <w:i/>
          <w:color w:val="FF0000"/>
          <w:sz w:val="22"/>
          <w:szCs w:val="22"/>
        </w:rPr>
        <w:tab/>
        <w:t>Růžový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 xml:space="preserve"> text se použije u smluv s plněním </w:t>
      </w:r>
      <w:r w:rsidRPr="00080BAF">
        <w:rPr>
          <w:rFonts w:ascii="Tahoma" w:hAnsi="Tahoma" w:cs="Tahoma"/>
          <w:b/>
          <w:i/>
          <w:color w:val="FF0000"/>
          <w:sz w:val="22"/>
          <w:szCs w:val="22"/>
        </w:rPr>
        <w:t>nad 300 tis. Kč bez DPH</w:t>
      </w:r>
      <w:r>
        <w:rPr>
          <w:rFonts w:ascii="Tahoma" w:hAnsi="Tahoma" w:cs="Tahoma"/>
          <w:b/>
          <w:i/>
          <w:color w:val="FF0000"/>
          <w:sz w:val="22"/>
          <w:szCs w:val="22"/>
        </w:rPr>
        <w:t>.</w:t>
      </w:r>
    </w:p>
    <w:p w14:paraId="39E9109A" w14:textId="77777777" w:rsidR="0027622E" w:rsidRPr="00080BAF" w:rsidRDefault="00A6204F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97F8B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</w:t>
      </w:r>
      <w:r>
        <w:rPr>
          <w:rFonts w:ascii="Tahoma" w:hAnsi="Tahoma" w:cs="Tahoma"/>
          <w:sz w:val="22"/>
          <w:szCs w:val="22"/>
        </w:rPr>
        <w:t xml:space="preserve"> </w:t>
      </w:r>
      <w:r w:rsidR="0027622E" w:rsidRPr="00080BAF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</w:t>
      </w:r>
      <w:r w:rsidR="00932476">
        <w:rPr>
          <w:rFonts w:ascii="Tahoma" w:hAnsi="Tahoma" w:cs="Tahoma"/>
          <w:sz w:val="22"/>
          <w:szCs w:val="22"/>
        </w:rPr>
        <w:t>.</w:t>
      </w:r>
    </w:p>
    <w:p w14:paraId="4EC6F785" w14:textId="77777777" w:rsidR="00A54991" w:rsidRPr="00080BAF" w:rsidRDefault="008172C8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080BAF">
        <w:rPr>
          <w:rFonts w:ascii="Tahoma" w:hAnsi="Tahoma" w:cs="Tahoma"/>
          <w:bCs/>
          <w:sz w:val="22"/>
          <w:szCs w:val="22"/>
        </w:rPr>
        <w:t>X.</w:t>
      </w:r>
      <w:r w:rsidR="00E03721">
        <w:rPr>
          <w:rFonts w:ascii="Tahoma" w:hAnsi="Tahoma" w:cs="Tahoma"/>
          <w:bCs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0043C392" w14:textId="2B046417" w:rsidR="00A54991" w:rsidRPr="001B3FF5" w:rsidRDefault="00A54991" w:rsidP="008C36DE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 xml:space="preserve">mě </w:t>
      </w:r>
      <w:r w:rsidR="00322F4A">
        <w:rPr>
          <w:rFonts w:ascii="Tahoma" w:hAnsi="Tahoma" w:cs="Tahoma"/>
          <w:sz w:val="22"/>
          <w:szCs w:val="22"/>
        </w:rPr>
        <w:t>studie</w:t>
      </w:r>
      <w:r w:rsidR="001B3FF5" w:rsidRPr="001E6648">
        <w:rPr>
          <w:rFonts w:ascii="Tahoma" w:hAnsi="Tahoma" w:cs="Tahoma"/>
          <w:sz w:val="22"/>
          <w:szCs w:val="22"/>
        </w:rPr>
        <w:t xml:space="preserve"> mají vady, jestliže neodpovídají této smlouvě, požadavkům, připomínkám nebo pokynům objednatele uplatněným v průběhu poskytování plnění zhotovitele dle této smlouvy.</w:t>
      </w:r>
    </w:p>
    <w:p w14:paraId="39A23836" w14:textId="77777777" w:rsidR="00A54991" w:rsidRPr="00080BAF" w:rsidRDefault="004D7D2F" w:rsidP="008C36DE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převzetí díla objednatelem, pokud je zhotovitel způsobil porušením své </w:t>
      </w:r>
      <w:r w:rsidRPr="000C0C0A">
        <w:rPr>
          <w:rFonts w:ascii="Tahoma" w:hAnsi="Tahoma" w:cs="Tahoma"/>
          <w:sz w:val="22"/>
          <w:szCs w:val="22"/>
        </w:rPr>
        <w:t>povinnosti. Projeví-li se vada v průběhu 6 měsíců od převzetí díla objednatelem, má se</w:t>
      </w:r>
      <w:r w:rsidR="00AB4923" w:rsidRPr="000C0C0A">
        <w:rPr>
          <w:rFonts w:ascii="Tahoma" w:hAnsi="Tahoma" w:cs="Tahoma"/>
          <w:sz w:val="22"/>
          <w:szCs w:val="22"/>
        </w:rPr>
        <w:t> </w:t>
      </w:r>
      <w:r w:rsidRPr="000C0C0A">
        <w:rPr>
          <w:rFonts w:ascii="Tahoma" w:hAnsi="Tahoma" w:cs="Tahoma"/>
          <w:sz w:val="22"/>
          <w:szCs w:val="22"/>
        </w:rPr>
        <w:t>za</w:t>
      </w:r>
      <w:r w:rsidR="00AB4923" w:rsidRPr="000C0C0A">
        <w:rPr>
          <w:rFonts w:ascii="Tahoma" w:hAnsi="Tahoma" w:cs="Tahoma"/>
          <w:sz w:val="22"/>
          <w:szCs w:val="22"/>
        </w:rPr>
        <w:t> </w:t>
      </w:r>
      <w:r w:rsidRPr="000C0C0A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000C0C0A">
        <w:rPr>
          <w:rFonts w:ascii="Tahoma" w:hAnsi="Tahoma" w:cs="Tahoma"/>
          <w:sz w:val="22"/>
          <w:szCs w:val="22"/>
        </w:rPr>
        <w:t>, neprokáže</w:t>
      </w:r>
      <w:r w:rsidR="00AB4923" w:rsidRPr="000C0C0A">
        <w:rPr>
          <w:rFonts w:ascii="Tahoma" w:hAnsi="Tahoma" w:cs="Tahoma"/>
          <w:sz w:val="22"/>
          <w:szCs w:val="22"/>
        </w:rPr>
        <w:noBreakHyphen/>
        <w:t>li zhotovitel opak</w:t>
      </w:r>
      <w:r w:rsidRPr="000C0C0A">
        <w:rPr>
          <w:rFonts w:ascii="Tahoma" w:hAnsi="Tahoma" w:cs="Tahoma"/>
          <w:sz w:val="22"/>
          <w:szCs w:val="22"/>
        </w:rPr>
        <w:t>.</w:t>
      </w:r>
    </w:p>
    <w:p w14:paraId="3431BD9D" w14:textId="77777777" w:rsidR="00A54991" w:rsidRPr="00080BAF" w:rsidRDefault="00A54991" w:rsidP="008C36DE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90000B" w14:textId="5B94C5AE" w:rsidR="00A54991" w:rsidRPr="00080BAF" w:rsidRDefault="00A54991" w:rsidP="008C36DE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je povinen odstranit vadu díla nejpozději </w:t>
      </w:r>
      <w:r w:rsidRPr="00930337">
        <w:rPr>
          <w:rFonts w:ascii="Tahoma" w:hAnsi="Tahoma" w:cs="Tahoma"/>
          <w:sz w:val="22"/>
          <w:szCs w:val="22"/>
          <w:highlight w:val="yellow"/>
        </w:rPr>
        <w:t>do</w:t>
      </w:r>
      <w:r w:rsidR="00AB4923" w:rsidRPr="00930337">
        <w:rPr>
          <w:rFonts w:ascii="Tahoma" w:hAnsi="Tahoma" w:cs="Tahoma"/>
          <w:sz w:val="22"/>
          <w:szCs w:val="22"/>
          <w:highlight w:val="yellow"/>
        </w:rPr>
        <w:t> </w:t>
      </w:r>
      <w:r w:rsidR="00930337" w:rsidRPr="00930337">
        <w:rPr>
          <w:rFonts w:ascii="Tahoma" w:hAnsi="Tahoma" w:cs="Tahoma"/>
          <w:sz w:val="22"/>
          <w:szCs w:val="22"/>
          <w:highlight w:val="yellow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3A826158" w14:textId="279CD79D" w:rsidR="00061C6E" w:rsidRDefault="00A54991" w:rsidP="008C36DE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47087821" w14:textId="09E862C2" w:rsidR="007D4323" w:rsidRPr="007D4323" w:rsidRDefault="007D4323" w:rsidP="008C36DE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3729B7">
        <w:rPr>
          <w:rFonts w:ascii="Tahoma" w:hAnsi="Tahoma" w:cs="Tahoma"/>
          <w:sz w:val="22"/>
          <w:szCs w:val="22"/>
        </w:rPr>
        <w:t>Zhotovitel prohlašuje, že si je vědom toho, že dílo bude sloužit jako podklad pro další projekční práce související se stavbou a pro samotnou realizaci stavby. Zhotovitel si je vědom vzniku případných škod a jeho případné odpovědnosti za ně, které mohou vzniknout v souvislosti s vadami díla, které se projeví při navazujících činnostech uvedených v předchoz</w:t>
      </w:r>
      <w:r>
        <w:rPr>
          <w:rFonts w:ascii="Tahoma" w:hAnsi="Tahoma" w:cs="Tahoma"/>
          <w:sz w:val="22"/>
          <w:szCs w:val="22"/>
        </w:rPr>
        <w:t>í větě tohoto odstavce smlouvy.</w:t>
      </w:r>
    </w:p>
    <w:p w14:paraId="04F6941A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="00DD6F52">
        <w:rPr>
          <w:rFonts w:ascii="Tahoma" w:hAnsi="Tahoma" w:cs="Tahoma"/>
          <w:sz w:val="22"/>
          <w:szCs w:val="22"/>
        </w:rPr>
        <w:t>Sankční u</w:t>
      </w:r>
      <w:r w:rsidR="008172C8">
        <w:rPr>
          <w:rFonts w:ascii="Tahoma" w:hAnsi="Tahoma" w:cs="Tahoma"/>
          <w:sz w:val="22"/>
          <w:szCs w:val="22"/>
        </w:rPr>
        <w:t>jednání</w:t>
      </w:r>
    </w:p>
    <w:p w14:paraId="45FA3C23" w14:textId="1643239F" w:rsidR="00A54991" w:rsidRPr="009A115A" w:rsidRDefault="001E397A" w:rsidP="008C36DE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1B3FF5">
        <w:rPr>
          <w:rFonts w:ascii="Tahoma" w:hAnsi="Tahoma" w:cs="Tahoma"/>
          <w:sz w:val="22"/>
          <w:szCs w:val="22"/>
        </w:rPr>
        <w:t>díl</w:t>
      </w:r>
      <w:r w:rsidR="00506984">
        <w:rPr>
          <w:rFonts w:ascii="Tahoma" w:hAnsi="Tahoma" w:cs="Tahoma"/>
          <w:sz w:val="22"/>
          <w:szCs w:val="22"/>
        </w:rPr>
        <w:t>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26481D" w:rsidRPr="0026481D">
        <w:rPr>
          <w:rFonts w:ascii="Tahoma" w:hAnsi="Tahoma" w:cs="Tahoma"/>
          <w:sz w:val="22"/>
          <w:szCs w:val="22"/>
        </w:rPr>
        <w:t>1.000 Kč</w:t>
      </w:r>
      <w:r w:rsidR="00CA130F" w:rsidRPr="009A115A">
        <w:rPr>
          <w:rFonts w:ascii="Tahoma" w:hAnsi="Tahoma" w:cs="Tahoma"/>
          <w:sz w:val="22"/>
          <w:szCs w:val="22"/>
        </w:rPr>
        <w:t xml:space="preserve"> </w:t>
      </w:r>
      <w:r w:rsidR="00A54991" w:rsidRPr="009A115A">
        <w:rPr>
          <w:rFonts w:ascii="Tahoma" w:hAnsi="Tahoma" w:cs="Tahoma"/>
          <w:sz w:val="22"/>
          <w:szCs w:val="22"/>
        </w:rPr>
        <w:t>za každý i započatý den prodlení.</w:t>
      </w:r>
    </w:p>
    <w:p w14:paraId="30159D14" w14:textId="7926F938" w:rsidR="00A54991" w:rsidRPr="009A115A" w:rsidRDefault="00A54991" w:rsidP="008C36DE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A115A">
        <w:rPr>
          <w:rFonts w:ascii="Tahoma" w:hAnsi="Tahoma" w:cs="Tahoma"/>
          <w:sz w:val="22"/>
          <w:szCs w:val="22"/>
        </w:rPr>
        <w:lastRenderedPageBreak/>
        <w:t xml:space="preserve">Pokud zhotovitel neodstraní vadu díla ve lhůtě uvedené v čl. </w:t>
      </w:r>
      <w:r w:rsidR="0029466D" w:rsidRPr="009A115A">
        <w:rPr>
          <w:rFonts w:ascii="Tahoma" w:hAnsi="Tahoma" w:cs="Tahoma"/>
          <w:sz w:val="22"/>
          <w:szCs w:val="22"/>
        </w:rPr>
        <w:t>I</w:t>
      </w:r>
      <w:r w:rsidRPr="009A115A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930337" w:rsidRPr="0026481D">
        <w:rPr>
          <w:rFonts w:ascii="Tahoma" w:hAnsi="Tahoma" w:cs="Tahoma"/>
          <w:sz w:val="22"/>
          <w:szCs w:val="22"/>
        </w:rPr>
        <w:t>100</w:t>
      </w:r>
      <w:r w:rsidR="001B3FF5" w:rsidRPr="0026481D">
        <w:rPr>
          <w:rFonts w:ascii="Tahoma" w:hAnsi="Tahoma" w:cs="Tahoma"/>
          <w:sz w:val="22"/>
          <w:szCs w:val="22"/>
        </w:rPr>
        <w:t> </w:t>
      </w:r>
      <w:r w:rsidRPr="009A115A">
        <w:rPr>
          <w:rFonts w:ascii="Tahoma" w:hAnsi="Tahoma" w:cs="Tahoma"/>
          <w:sz w:val="22"/>
          <w:szCs w:val="22"/>
        </w:rPr>
        <w:t>Kč za každý</w:t>
      </w:r>
      <w:r w:rsidR="00084899" w:rsidRPr="009A115A">
        <w:rPr>
          <w:rFonts w:ascii="Tahoma" w:hAnsi="Tahoma" w:cs="Tahoma"/>
          <w:sz w:val="22"/>
          <w:szCs w:val="22"/>
        </w:rPr>
        <w:t xml:space="preserve"> případ a každý</w:t>
      </w:r>
      <w:r w:rsidRPr="009A115A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39C23A9B" w14:textId="2D8C0091" w:rsidR="00512DEF" w:rsidRPr="00512DEF" w:rsidRDefault="00A54991" w:rsidP="00512DEF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C5BE9">
        <w:rPr>
          <w:rFonts w:ascii="Tahoma" w:hAnsi="Tahoma" w:cs="Tahoma"/>
          <w:b/>
          <w:bCs/>
          <w:sz w:val="22"/>
          <w:szCs w:val="22"/>
        </w:rPr>
        <w:t>V případě poruše</w:t>
      </w:r>
      <w:r w:rsidR="00AF5D07" w:rsidRPr="006C5BE9">
        <w:rPr>
          <w:rFonts w:ascii="Tahoma" w:hAnsi="Tahoma" w:cs="Tahoma"/>
          <w:b/>
          <w:bCs/>
          <w:sz w:val="22"/>
          <w:szCs w:val="22"/>
        </w:rPr>
        <w:t>ní povinnosti sjednané v čl. VI</w:t>
      </w:r>
      <w:r w:rsidRPr="006C5BE9">
        <w:rPr>
          <w:rFonts w:ascii="Tahoma" w:hAnsi="Tahoma" w:cs="Tahoma"/>
          <w:b/>
          <w:bCs/>
          <w:sz w:val="22"/>
          <w:szCs w:val="22"/>
        </w:rPr>
        <w:t xml:space="preserve"> odst. </w:t>
      </w:r>
      <w:r w:rsidR="008F754A" w:rsidRPr="006C5BE9">
        <w:rPr>
          <w:rFonts w:ascii="Tahoma" w:hAnsi="Tahoma" w:cs="Tahoma"/>
          <w:b/>
          <w:bCs/>
          <w:sz w:val="22"/>
          <w:szCs w:val="22"/>
        </w:rPr>
        <w:t>1</w:t>
      </w:r>
      <w:r w:rsidRPr="006C5BE9">
        <w:rPr>
          <w:rFonts w:ascii="Tahoma" w:hAnsi="Tahoma" w:cs="Tahoma"/>
          <w:b/>
          <w:bCs/>
          <w:sz w:val="22"/>
          <w:szCs w:val="22"/>
        </w:rPr>
        <w:t xml:space="preserve"> písm. </w:t>
      </w:r>
      <w:r w:rsidR="00392714" w:rsidRPr="006C5BE9">
        <w:rPr>
          <w:rFonts w:ascii="Tahoma" w:hAnsi="Tahoma" w:cs="Tahoma"/>
          <w:b/>
          <w:bCs/>
          <w:sz w:val="22"/>
          <w:szCs w:val="22"/>
        </w:rPr>
        <w:t>i</w:t>
      </w:r>
      <w:r w:rsidRPr="006C5BE9">
        <w:rPr>
          <w:rFonts w:ascii="Tahoma" w:hAnsi="Tahoma" w:cs="Tahoma"/>
          <w:b/>
          <w:bCs/>
          <w:sz w:val="22"/>
          <w:szCs w:val="22"/>
        </w:rPr>
        <w:t>)</w:t>
      </w:r>
      <w:r w:rsidRPr="009A115A">
        <w:rPr>
          <w:rFonts w:ascii="Tahoma" w:hAnsi="Tahoma" w:cs="Tahoma"/>
          <w:sz w:val="22"/>
          <w:szCs w:val="22"/>
        </w:rPr>
        <w:t xml:space="preserve"> této smlouvy, dojde-li porušením této povinnosti </w:t>
      </w:r>
      <w:r w:rsidR="00345C62">
        <w:rPr>
          <w:rFonts w:ascii="Tahoma" w:hAnsi="Tahoma" w:cs="Tahoma"/>
          <w:sz w:val="22"/>
          <w:szCs w:val="22"/>
        </w:rPr>
        <w:t>prezentovat osobně</w:t>
      </w:r>
      <w:r w:rsidR="006C5BE9">
        <w:rPr>
          <w:rFonts w:ascii="Tahoma" w:hAnsi="Tahoma" w:cs="Tahoma"/>
          <w:sz w:val="22"/>
          <w:szCs w:val="22"/>
        </w:rPr>
        <w:t xml:space="preserve"> studii v rámci KONTROLNÍCH DNÍ</w:t>
      </w:r>
      <w:r w:rsidRPr="009A115A">
        <w:rPr>
          <w:rFonts w:ascii="Tahoma" w:hAnsi="Tahoma" w:cs="Tahoma"/>
          <w:sz w:val="22"/>
          <w:szCs w:val="22"/>
        </w:rPr>
        <w:t>, je zhotovitel povinen zaplatit</w:t>
      </w:r>
      <w:r w:rsidR="007F0DDC" w:rsidRPr="009A115A">
        <w:rPr>
          <w:rFonts w:ascii="Tahoma" w:hAnsi="Tahoma" w:cs="Tahoma"/>
          <w:sz w:val="22"/>
          <w:szCs w:val="22"/>
        </w:rPr>
        <w:t xml:space="preserve"> za každý případ</w:t>
      </w:r>
      <w:r w:rsidRPr="009A115A">
        <w:rPr>
          <w:rFonts w:ascii="Tahoma" w:hAnsi="Tahoma" w:cs="Tahoma"/>
          <w:sz w:val="22"/>
          <w:szCs w:val="22"/>
        </w:rPr>
        <w:t xml:space="preserve"> objednateli smluvní pokutu ve výši </w:t>
      </w:r>
      <w:r w:rsidR="006C5BE9" w:rsidRPr="006C5BE9">
        <w:rPr>
          <w:rFonts w:ascii="Tahoma" w:hAnsi="Tahoma" w:cs="Tahoma"/>
          <w:sz w:val="22"/>
          <w:szCs w:val="22"/>
        </w:rPr>
        <w:t>10</w:t>
      </w:r>
      <w:r w:rsidRPr="006C5BE9">
        <w:rPr>
          <w:rFonts w:ascii="Tahoma" w:hAnsi="Tahoma" w:cs="Tahoma"/>
          <w:sz w:val="22"/>
          <w:szCs w:val="22"/>
        </w:rPr>
        <w:t>.000</w:t>
      </w:r>
      <w:r w:rsidR="00AF5D07" w:rsidRPr="006C5BE9">
        <w:rPr>
          <w:rFonts w:ascii="Tahoma" w:hAnsi="Tahoma" w:cs="Tahoma"/>
          <w:sz w:val="22"/>
          <w:szCs w:val="22"/>
        </w:rPr>
        <w:t> </w:t>
      </w:r>
      <w:r w:rsidRPr="009A115A">
        <w:rPr>
          <w:rFonts w:ascii="Tahoma" w:hAnsi="Tahoma" w:cs="Tahoma"/>
          <w:sz w:val="22"/>
          <w:szCs w:val="22"/>
        </w:rPr>
        <w:t>Kč.</w:t>
      </w:r>
    </w:p>
    <w:p w14:paraId="1CCCFF8E" w14:textId="77777777" w:rsidR="00A54991" w:rsidRPr="00E746BE" w:rsidRDefault="00A54991" w:rsidP="008C36DE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746BE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0427B7DC" w14:textId="77777777" w:rsidR="00A54991" w:rsidRPr="00080BAF" w:rsidRDefault="00A54991" w:rsidP="008C36DE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75765FA7" w14:textId="77777777" w:rsidR="001E2378" w:rsidRPr="00080BAF" w:rsidRDefault="00A54991" w:rsidP="008C36DE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079BF70B" w14:textId="34D47386" w:rsidR="0073001A" w:rsidRPr="00080BAF" w:rsidRDefault="00D9398E" w:rsidP="0073001A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XI.</w:t>
      </w:r>
      <w:r w:rsidR="0073001A" w:rsidRPr="0073001A">
        <w:rPr>
          <w:rFonts w:ascii="Tahoma" w:hAnsi="Tahoma" w:cs="Tahoma"/>
          <w:sz w:val="22"/>
          <w:szCs w:val="22"/>
        </w:rPr>
        <w:t xml:space="preserve"> </w:t>
      </w:r>
      <w:r w:rsidR="0073001A">
        <w:rPr>
          <w:rFonts w:ascii="Tahoma" w:hAnsi="Tahoma" w:cs="Tahoma"/>
          <w:sz w:val="22"/>
          <w:szCs w:val="22"/>
        </w:rPr>
        <w:br/>
      </w:r>
      <w:r w:rsidR="0073001A" w:rsidRPr="00080BAF">
        <w:rPr>
          <w:rFonts w:ascii="Tahoma" w:hAnsi="Tahoma" w:cs="Tahoma"/>
          <w:sz w:val="22"/>
          <w:szCs w:val="22"/>
        </w:rPr>
        <w:t>Povinnost nahradit škodu</w:t>
      </w:r>
    </w:p>
    <w:p w14:paraId="5A666E42" w14:textId="77777777" w:rsidR="002F7D67" w:rsidRDefault="0073001A" w:rsidP="00FA657C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4C7215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 smlouva jinak.</w:t>
      </w:r>
    </w:p>
    <w:p w14:paraId="3DA7C7E8" w14:textId="4F7F1C1D" w:rsidR="00682128" w:rsidRPr="00080BAF" w:rsidRDefault="0073001A" w:rsidP="00FA657C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4C7215">
        <w:rPr>
          <w:rFonts w:ascii="Tahoma" w:hAnsi="Tahoma" w:cs="Tahoma"/>
          <w:sz w:val="22"/>
          <w:szCs w:val="22"/>
        </w:rPr>
        <w:t>Zhotovitel odpovídá za škodu, která objednateli vznikne v důsledku vadného plnění, a to v plném rozsahu. Za škodu se považuje i újma, která objednateli vznikla tím, že musel vynaložit náklady v důsledku porušení povinností zhotovitelem.</w:t>
      </w:r>
    </w:p>
    <w:p w14:paraId="4F4427F9" w14:textId="77777777" w:rsidR="0073001A" w:rsidRPr="00080BAF" w:rsidRDefault="0073001A" w:rsidP="00FA657C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0CEDDAD9" w14:textId="776EA006" w:rsidR="00C01076" w:rsidRPr="00080BAF" w:rsidRDefault="00C01076" w:rsidP="005D56A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bookmarkStart w:id="4" w:name="_Hlk115097379"/>
      <w:r w:rsidRPr="00080BAF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I</w:t>
      </w:r>
      <w:r w:rsidR="00F20BED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  <w:t>Odstoupení</w:t>
      </w:r>
    </w:p>
    <w:bookmarkEnd w:id="4"/>
    <w:p w14:paraId="38EB38E2" w14:textId="4899F23A" w:rsidR="00C375F4" w:rsidRPr="007D5003" w:rsidRDefault="00C375F4" w:rsidP="00FA657C">
      <w:pPr>
        <w:pStyle w:val="Smlouva-slo"/>
        <w:numPr>
          <w:ilvl w:val="0"/>
          <w:numId w:val="10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Objednatel je oprávněn odstoupit od smlouvy pro její podstatné porušení druhou smluvní stranou, přičemž podstatným porušením smlouvy se rozumí zejména:</w:t>
      </w:r>
    </w:p>
    <w:p w14:paraId="0C5BEFBD" w14:textId="2EB087CD" w:rsidR="00C375F4" w:rsidRPr="007D5003" w:rsidRDefault="00C375F4" w:rsidP="00FA657C">
      <w:pPr>
        <w:pStyle w:val="slovanPododstavecSmlouvy"/>
        <w:numPr>
          <w:ilvl w:val="0"/>
          <w:numId w:val="7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neprovedení díla (jeho části) ve sjednané době plnění,</w:t>
      </w:r>
    </w:p>
    <w:p w14:paraId="09EF1FAA" w14:textId="054195B2" w:rsidR="00C375F4" w:rsidRPr="00F20BED" w:rsidRDefault="00C375F4" w:rsidP="00FA657C">
      <w:pPr>
        <w:pStyle w:val="slovanPododstavecSmlouvy"/>
        <w:numPr>
          <w:ilvl w:val="0"/>
          <w:numId w:val="7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F20BED">
        <w:rPr>
          <w:rFonts w:ascii="Tahoma" w:hAnsi="Tahoma" w:cs="Tahoma"/>
          <w:sz w:val="22"/>
          <w:szCs w:val="22"/>
        </w:rPr>
        <w:t>bylo-li příslušným soudem rozhodnuto o tom, že zhotovitel je v úpadku ve smyslu zákona č. 182/2006 Sb., o úpadku a způsobech jeho řešení (insolvenční zákon), ve znění pozdějších předpisů (a to bez ohledu na právní moc tohoto rozhodnutí)</w:t>
      </w:r>
      <w:r w:rsidR="00F20BED">
        <w:rPr>
          <w:rFonts w:ascii="Tahoma" w:hAnsi="Tahoma" w:cs="Tahoma"/>
          <w:sz w:val="22"/>
          <w:szCs w:val="22"/>
        </w:rPr>
        <w:t>,</w:t>
      </w:r>
    </w:p>
    <w:p w14:paraId="7FFC3159" w14:textId="366D2D15" w:rsidR="00C375F4" w:rsidRPr="007D5003" w:rsidRDefault="00C375F4" w:rsidP="00FA657C">
      <w:pPr>
        <w:pStyle w:val="slovanPododstavecSmlouvy"/>
        <w:numPr>
          <w:ilvl w:val="0"/>
          <w:numId w:val="7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6F3F067F" w14:textId="5D0FF78F" w:rsidR="00C375F4" w:rsidRDefault="00C375F4" w:rsidP="00FA657C">
      <w:pPr>
        <w:pStyle w:val="Smlouva-slo"/>
        <w:numPr>
          <w:ilvl w:val="0"/>
          <w:numId w:val="10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Zhotovitel je oprávněn odstoupit od smlouvy pro její podstatné porušení objednatelem, přičemž podstatným porušením smlouvy se rozumí neuhraze</w:t>
      </w:r>
      <w:r w:rsidRPr="007613DD">
        <w:rPr>
          <w:rFonts w:ascii="Tahoma" w:hAnsi="Tahoma" w:cs="Tahoma"/>
          <w:sz w:val="22"/>
          <w:szCs w:val="22"/>
        </w:rPr>
        <w:t>ní ceny díla objednatelem po druhé výzvě zhotovitele k uhrazení dlužné částky, přičemž druhá výzva nesmí následovat dříve než 30 dnů po doručení první výzvy.</w:t>
      </w:r>
    </w:p>
    <w:p w14:paraId="1066469E" w14:textId="2ABC80CE" w:rsidR="005C404D" w:rsidRDefault="005C404D" w:rsidP="00FA657C">
      <w:pPr>
        <w:pStyle w:val="Smlouva-slo"/>
        <w:numPr>
          <w:ilvl w:val="0"/>
          <w:numId w:val="10"/>
        </w:numPr>
        <w:spacing w:line="240" w:lineRule="auto"/>
        <w:rPr>
          <w:rFonts w:ascii="Tahoma" w:hAnsi="Tahoma" w:cs="Tahoma"/>
          <w:sz w:val="22"/>
          <w:szCs w:val="22"/>
        </w:rPr>
      </w:pPr>
      <w:r w:rsidRPr="00BDBBD0">
        <w:rPr>
          <w:rFonts w:ascii="Tahoma" w:hAnsi="Tahoma" w:cs="Tahoma"/>
          <w:sz w:val="22"/>
          <w:szCs w:val="22"/>
        </w:rPr>
        <w:t>Pro účely této smlouvy se pod pojmem „bez zbytečného odkladu“ dle § 2002 občanského zákoníku rozumí „nejpozději do tří týdnů“.</w:t>
      </w:r>
    </w:p>
    <w:p w14:paraId="686F004A" w14:textId="350AFB35" w:rsidR="001313C6" w:rsidRPr="001313C6" w:rsidRDefault="001313C6" w:rsidP="001313C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III</w:t>
      </w:r>
      <w:r w:rsidRPr="00080BA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</w:r>
      <w:r w:rsidRPr="001313C6">
        <w:rPr>
          <w:rFonts w:ascii="Tahoma" w:hAnsi="Tahoma" w:cs="Tahoma"/>
          <w:sz w:val="22"/>
          <w:szCs w:val="22"/>
        </w:rPr>
        <w:t>Sankce vůči Rusku a Bělorusku </w:t>
      </w:r>
    </w:p>
    <w:p w14:paraId="48246B80" w14:textId="77777777" w:rsidR="006D4194" w:rsidRPr="006D4194" w:rsidRDefault="006D4194" w:rsidP="006D4194">
      <w:pPr>
        <w:pStyle w:val="Smlouva-slo"/>
        <w:ind w:left="426" w:hanging="426"/>
        <w:rPr>
          <w:rFonts w:ascii="Tahoma" w:hAnsi="Tahoma" w:cs="Tahoma"/>
          <w:color w:val="FF0000"/>
          <w:sz w:val="22"/>
          <w:szCs w:val="22"/>
        </w:rPr>
      </w:pPr>
      <w:r w:rsidRPr="006D4194">
        <w:rPr>
          <w:rFonts w:ascii="Tahoma" w:hAnsi="Tahoma" w:cs="Tahoma"/>
          <w:i/>
          <w:iCs/>
          <w:color w:val="FF0000"/>
          <w:sz w:val="22"/>
          <w:szCs w:val="22"/>
        </w:rPr>
        <w:t>POZN:</w:t>
      </w:r>
      <w:r w:rsidRPr="006D4194">
        <w:rPr>
          <w:rFonts w:ascii="Tahoma" w:hAnsi="Tahoma" w:cs="Tahoma"/>
          <w:color w:val="FF0000"/>
          <w:sz w:val="22"/>
          <w:szCs w:val="22"/>
        </w:rPr>
        <w:tab/>
      </w:r>
      <w:r w:rsidRPr="006D4194">
        <w:rPr>
          <w:rFonts w:ascii="Tahoma" w:hAnsi="Tahoma" w:cs="Tahoma"/>
          <w:i/>
          <w:iCs/>
          <w:color w:val="FF0000"/>
          <w:sz w:val="22"/>
          <w:szCs w:val="22"/>
        </w:rPr>
        <w:t>Text pro podlimitní zakázky a VZMR</w:t>
      </w:r>
      <w:r w:rsidRPr="006D4194">
        <w:rPr>
          <w:rFonts w:ascii="Tahoma" w:hAnsi="Tahoma" w:cs="Tahoma"/>
          <w:color w:val="FF0000"/>
          <w:sz w:val="22"/>
          <w:szCs w:val="22"/>
        </w:rPr>
        <w:t> </w:t>
      </w:r>
    </w:p>
    <w:p w14:paraId="383CF414" w14:textId="01797C41" w:rsidR="006D4194" w:rsidRPr="006D4194" w:rsidRDefault="006D4194" w:rsidP="0094724B">
      <w:pPr>
        <w:pStyle w:val="Smlouva-slo"/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ab/>
      </w:r>
      <w:r w:rsidRPr="006D4194">
        <w:rPr>
          <w:rFonts w:ascii="Tahoma" w:hAnsi="Tahoma" w:cs="Tahoma"/>
          <w:sz w:val="22"/>
          <w:szCs w:val="22"/>
        </w:rPr>
        <w:t xml:space="preserve">Zhotovitel odpovídá za to, že platby poskytované objednatelem dle této smlouvy nebudou </w:t>
      </w:r>
      <w:r w:rsidRPr="006D4194">
        <w:rPr>
          <w:rFonts w:ascii="Tahoma" w:hAnsi="Tahoma" w:cs="Tahoma"/>
          <w:sz w:val="22"/>
          <w:szCs w:val="22"/>
        </w:rPr>
        <w:lastRenderedPageBreak/>
        <w:t>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 </w:t>
      </w:r>
    </w:p>
    <w:p w14:paraId="156C704B" w14:textId="616B984C" w:rsidR="006D4194" w:rsidRPr="006D4194" w:rsidRDefault="006D4194" w:rsidP="00FA657C">
      <w:pPr>
        <w:pStyle w:val="Smlouva-slo"/>
        <w:numPr>
          <w:ilvl w:val="0"/>
          <w:numId w:val="19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6D4194">
        <w:rPr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 </w:t>
      </w:r>
    </w:p>
    <w:p w14:paraId="7C1CBC98" w14:textId="77777777" w:rsidR="006D4194" w:rsidRPr="006D4194" w:rsidRDefault="006D4194" w:rsidP="00FA657C">
      <w:pPr>
        <w:pStyle w:val="Smlouva-slo"/>
        <w:numPr>
          <w:ilvl w:val="0"/>
          <w:numId w:val="19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6D4194">
        <w:rPr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informací. </w:t>
      </w:r>
    </w:p>
    <w:p w14:paraId="757BFAC4" w14:textId="77777777" w:rsidR="006D4194" w:rsidRPr="006D4194" w:rsidRDefault="006D4194" w:rsidP="00FA657C">
      <w:pPr>
        <w:pStyle w:val="Smlouva-slo"/>
        <w:numPr>
          <w:ilvl w:val="0"/>
          <w:numId w:val="19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6D4194">
        <w:rPr>
          <w:rFonts w:ascii="Tahoma" w:hAnsi="Tahoma" w:cs="Tahoma"/>
          <w:sz w:val="22"/>
          <w:szCs w:val="22"/>
        </w:rPr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 </w:t>
      </w:r>
    </w:p>
    <w:p w14:paraId="3050329B" w14:textId="5332D5D4" w:rsidR="006D4194" w:rsidRPr="006D4194" w:rsidRDefault="006D4194" w:rsidP="00FA657C">
      <w:pPr>
        <w:pStyle w:val="Smlouva-slo"/>
        <w:numPr>
          <w:ilvl w:val="0"/>
          <w:numId w:val="19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6D4194">
        <w:rPr>
          <w:rFonts w:ascii="Tahoma" w:hAnsi="Tahoma" w:cs="Tahoma"/>
          <w:sz w:val="22"/>
          <w:szCs w:val="22"/>
        </w:rPr>
        <w:t xml:space="preserve">Dojde-li k porušení pravidel dle odst. 1 této smlouvy, je zhotovitel povinen zaplatit objednateli smluvní pokutu ve výši </w:t>
      </w:r>
      <w:r w:rsidR="0094724B">
        <w:rPr>
          <w:rFonts w:ascii="Tahoma" w:hAnsi="Tahoma" w:cs="Tahoma"/>
          <w:sz w:val="22"/>
          <w:szCs w:val="22"/>
        </w:rPr>
        <w:t>5</w:t>
      </w:r>
      <w:r w:rsidRPr="006D4194">
        <w:rPr>
          <w:rFonts w:ascii="Tahoma" w:hAnsi="Tahoma" w:cs="Tahoma"/>
          <w:sz w:val="22"/>
          <w:szCs w:val="22"/>
        </w:rPr>
        <w:t>0.000 Kč, a to za každý jednotlivý případ porušení. </w:t>
      </w:r>
    </w:p>
    <w:p w14:paraId="77109FED" w14:textId="0666DF8C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597FB7">
        <w:rPr>
          <w:rFonts w:ascii="Tahoma" w:hAnsi="Tahoma" w:cs="Tahoma"/>
          <w:sz w:val="22"/>
          <w:szCs w:val="22"/>
        </w:rPr>
        <w:t>I</w:t>
      </w:r>
      <w:r w:rsidR="001313C6">
        <w:rPr>
          <w:rFonts w:ascii="Tahoma" w:hAnsi="Tahoma" w:cs="Tahoma"/>
          <w:sz w:val="22"/>
          <w:szCs w:val="22"/>
        </w:rPr>
        <w:t>V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2D43579E" w14:textId="77777777" w:rsidR="00A54991" w:rsidRPr="00080BAF" w:rsidRDefault="00A54991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2D5B62E0" w14:textId="6FFD0692" w:rsidR="00A54991" w:rsidRPr="00080BAF" w:rsidRDefault="00A54991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 w:rsidR="00B3272A"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 w:rsidR="00B3272A"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 xml:space="preserve">které upraví vzájemná práva a povinnosti. </w:t>
      </w:r>
    </w:p>
    <w:p w14:paraId="21D6448A" w14:textId="77777777" w:rsidR="00A54991" w:rsidRPr="00080BAF" w:rsidRDefault="00A54991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 w:rsidR="002E1808"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3CAE0BF0" w14:textId="77777777" w:rsidR="00A54991" w:rsidRDefault="00384628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 xml:space="preserve">Tato smlouva nabývá platnosti </w:t>
      </w:r>
      <w:r w:rsidR="007613DD">
        <w:rPr>
          <w:rFonts w:ascii="Tahoma" w:hAnsi="Tahoma" w:cs="Tahoma"/>
          <w:sz w:val="22"/>
          <w:szCs w:val="22"/>
        </w:rPr>
        <w:t>dnem jejího podpisu oběma smluvními stranami a </w:t>
      </w:r>
      <w:r w:rsidRPr="00384628">
        <w:rPr>
          <w:rFonts w:ascii="Tahoma" w:hAnsi="Tahoma" w:cs="Tahoma"/>
          <w:sz w:val="22"/>
          <w:szCs w:val="22"/>
        </w:rPr>
        <w:t>účinnosti dnem,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nestanoví</w:t>
      </w:r>
      <w:r w:rsidRPr="0038462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>o</w:t>
      </w:r>
      <w:r w:rsidR="000D2A2C">
        <w:rPr>
          <w:rFonts w:ascii="Tahoma" w:hAnsi="Tahoma" w:cs="Tahoma"/>
          <w:sz w:val="22"/>
          <w:szCs w:val="22"/>
        </w:rPr>
        <w:t> </w:t>
      </w:r>
      <w:r w:rsidRPr="00384628">
        <w:rPr>
          <w:rFonts w:ascii="Tahoma" w:hAnsi="Tahoma" w:cs="Tahoma"/>
          <w:sz w:val="22"/>
          <w:szCs w:val="22"/>
        </w:rPr>
        <w:t>registru smluv (zákon o registru smluv),</w:t>
      </w:r>
      <w:r w:rsidR="000D2A2C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384628">
        <w:rPr>
          <w:rFonts w:ascii="Tahoma" w:hAnsi="Tahoma" w:cs="Tahoma"/>
          <w:sz w:val="22"/>
          <w:szCs w:val="22"/>
        </w:rPr>
        <w:t xml:space="preserve"> jinak. V takovém případě nabývá smlouva účinnosti </w:t>
      </w:r>
      <w:r w:rsidR="007613DD">
        <w:rPr>
          <w:rFonts w:ascii="Tahoma" w:hAnsi="Tahoma" w:cs="Tahoma"/>
          <w:sz w:val="22"/>
          <w:szCs w:val="22"/>
        </w:rPr>
        <w:t xml:space="preserve">nejdříve </w:t>
      </w:r>
      <w:r w:rsidRPr="00384628">
        <w:rPr>
          <w:rFonts w:ascii="Tahoma" w:hAnsi="Tahoma" w:cs="Tahoma"/>
          <w:sz w:val="22"/>
          <w:szCs w:val="22"/>
        </w:rPr>
        <w:t>dnem jejího uveřejnění v registru smluv</w:t>
      </w:r>
      <w:r w:rsidR="00602E77" w:rsidRPr="00384628">
        <w:rPr>
          <w:rFonts w:ascii="Tahoma" w:hAnsi="Tahoma" w:cs="Tahoma"/>
          <w:sz w:val="22"/>
          <w:szCs w:val="22"/>
        </w:rPr>
        <w:t>.</w:t>
      </w:r>
      <w:r w:rsidR="001871B1">
        <w:rPr>
          <w:rFonts w:ascii="Tahoma" w:hAnsi="Tahoma" w:cs="Tahoma"/>
          <w:sz w:val="22"/>
          <w:szCs w:val="22"/>
        </w:rPr>
        <w:t xml:space="preserve"> </w:t>
      </w:r>
      <w:r w:rsidR="001871B1"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="001871B1" w:rsidRPr="00384628">
        <w:rPr>
          <w:rFonts w:ascii="Tahoma" w:hAnsi="Tahoma" w:cs="Tahoma"/>
          <w:sz w:val="22"/>
          <w:szCs w:val="22"/>
        </w:rPr>
        <w:t>v registru smluv ve smyslu zákona o regis</w:t>
      </w:r>
      <w:r w:rsidR="001871B1">
        <w:rPr>
          <w:rFonts w:ascii="Tahoma" w:hAnsi="Tahoma" w:cs="Tahoma"/>
          <w:sz w:val="22"/>
          <w:szCs w:val="22"/>
        </w:rPr>
        <w:t>tru smluv, provede uveřejnění v </w:t>
      </w:r>
      <w:r w:rsidR="001871B1" w:rsidRPr="00384628">
        <w:rPr>
          <w:rFonts w:ascii="Tahoma" w:hAnsi="Tahoma" w:cs="Tahoma"/>
          <w:sz w:val="22"/>
          <w:szCs w:val="22"/>
        </w:rPr>
        <w:t>souladu se</w:t>
      </w:r>
      <w:r w:rsidR="001871B1">
        <w:rPr>
          <w:rFonts w:ascii="Tahoma" w:hAnsi="Tahoma" w:cs="Tahoma"/>
          <w:sz w:val="22"/>
          <w:szCs w:val="22"/>
        </w:rPr>
        <w:t> </w:t>
      </w:r>
      <w:r w:rsidR="001871B1" w:rsidRPr="00384628">
        <w:rPr>
          <w:rFonts w:ascii="Tahoma" w:hAnsi="Tahoma" w:cs="Tahoma"/>
          <w:sz w:val="22"/>
          <w:szCs w:val="22"/>
        </w:rPr>
        <w:t xml:space="preserve">zákonem </w:t>
      </w:r>
      <w:r w:rsidR="001871B1">
        <w:rPr>
          <w:rFonts w:ascii="Tahoma" w:hAnsi="Tahoma" w:cs="Tahoma"/>
          <w:sz w:val="22"/>
          <w:szCs w:val="22"/>
        </w:rPr>
        <w:t>objednatel</w:t>
      </w:r>
      <w:r w:rsidR="001871B1" w:rsidRPr="00384628">
        <w:rPr>
          <w:rFonts w:ascii="Tahoma" w:hAnsi="Tahoma" w:cs="Tahoma"/>
          <w:sz w:val="22"/>
          <w:szCs w:val="22"/>
        </w:rPr>
        <w:t>.</w:t>
      </w:r>
    </w:p>
    <w:p w14:paraId="4FD6819F" w14:textId="163FCFF0" w:rsidR="001871B1" w:rsidRPr="001871B1" w:rsidRDefault="001871B1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 xml:space="preserve">V případě, že tato smlouva nebude uveřejněna dle předchozího odstavce, bere zhotovitel na vědomí a výslovně souhlasí s tím, že smlouva včetně příloh a případných dodatků bude zveřejněna na oficiálních webových stránkách </w:t>
      </w:r>
      <w:r w:rsidR="006C7968">
        <w:rPr>
          <w:rFonts w:ascii="Tahoma" w:hAnsi="Tahoma" w:cs="Tahoma"/>
          <w:sz w:val="22"/>
          <w:szCs w:val="22"/>
        </w:rPr>
        <w:t>objednatele</w:t>
      </w:r>
      <w:r w:rsidRPr="00384628">
        <w:rPr>
          <w:rFonts w:ascii="Tahoma" w:hAnsi="Tahoma" w:cs="Tahoma"/>
          <w:sz w:val="22"/>
          <w:szCs w:val="22"/>
        </w:rPr>
        <w:t xml:space="preserve">. Smlouva bude zveřejněna po anonymizaci provedené v souladu </w:t>
      </w:r>
      <w:r>
        <w:rPr>
          <w:rFonts w:ascii="Tahoma" w:hAnsi="Tahoma" w:cs="Tahoma"/>
          <w:sz w:val="22"/>
          <w:szCs w:val="22"/>
        </w:rPr>
        <w:t>s platnými právními předpisy.</w:t>
      </w:r>
    </w:p>
    <w:p w14:paraId="528F5C99" w14:textId="295450C3" w:rsidR="00A54991" w:rsidRDefault="00EB6E36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002E1808" w:rsidRPr="00384628">
        <w:rPr>
          <w:rFonts w:ascii="Tahoma" w:hAnsi="Tahoma" w:cs="Tahoma"/>
          <w:sz w:val="22"/>
          <w:szCs w:val="22"/>
        </w:rPr>
        <w:t>ato s</w:t>
      </w:r>
      <w:r w:rsidR="00A54991" w:rsidRPr="00384628">
        <w:rPr>
          <w:rFonts w:ascii="Tahoma" w:hAnsi="Tahoma" w:cs="Tahoma"/>
          <w:sz w:val="22"/>
          <w:szCs w:val="22"/>
        </w:rPr>
        <w:t xml:space="preserve">mlouva </w:t>
      </w:r>
      <w:r>
        <w:rPr>
          <w:rFonts w:ascii="Tahoma" w:hAnsi="Tahoma" w:cs="Tahoma"/>
          <w:sz w:val="22"/>
          <w:szCs w:val="22"/>
        </w:rPr>
        <w:t xml:space="preserve">uzavřena v listinné podobě, </w:t>
      </w:r>
      <w:r w:rsidR="00A54991" w:rsidRPr="00384628">
        <w:rPr>
          <w:rFonts w:ascii="Tahoma" w:hAnsi="Tahoma" w:cs="Tahoma"/>
          <w:sz w:val="22"/>
          <w:szCs w:val="22"/>
        </w:rPr>
        <w:t xml:space="preserve">je vyhotovena ve </w:t>
      </w:r>
      <w:r w:rsidR="00A54991" w:rsidRPr="009D315F">
        <w:rPr>
          <w:rFonts w:ascii="Tahoma" w:hAnsi="Tahoma" w:cs="Tahoma"/>
          <w:color w:val="FF00FF"/>
          <w:sz w:val="22"/>
          <w:szCs w:val="22"/>
        </w:rPr>
        <w:t>čtyřech</w:t>
      </w:r>
      <w:r w:rsidR="00A54991" w:rsidRPr="00384628">
        <w:rPr>
          <w:rFonts w:ascii="Tahoma" w:hAnsi="Tahoma" w:cs="Tahoma"/>
          <w:sz w:val="22"/>
          <w:szCs w:val="22"/>
        </w:rPr>
        <w:t xml:space="preserve"> stejnopisech s platností originálu</w:t>
      </w:r>
      <w:r w:rsidR="00A54991" w:rsidRPr="00080BAF">
        <w:rPr>
          <w:rFonts w:ascii="Tahoma" w:hAnsi="Tahoma" w:cs="Tahoma"/>
          <w:sz w:val="22"/>
          <w:szCs w:val="22"/>
        </w:rPr>
        <w:t xml:space="preserve"> podepsaných oprávněnými zástupci smluvních stran, </w:t>
      </w:r>
      <w:r w:rsidR="007613DD">
        <w:rPr>
          <w:rFonts w:ascii="Tahoma" w:hAnsi="Tahoma" w:cs="Tahoma"/>
          <w:sz w:val="22"/>
          <w:szCs w:val="22"/>
        </w:rPr>
        <w:t xml:space="preserve">přičemž objednatel obdrží </w:t>
      </w:r>
      <w:r w:rsidR="007613DD" w:rsidRPr="009D315F">
        <w:rPr>
          <w:rFonts w:ascii="Tahoma" w:hAnsi="Tahoma" w:cs="Tahoma"/>
          <w:color w:val="FF00FF"/>
          <w:sz w:val="22"/>
          <w:szCs w:val="22"/>
        </w:rPr>
        <w:t>tři</w:t>
      </w:r>
      <w:r w:rsidR="007613DD">
        <w:rPr>
          <w:rFonts w:ascii="Tahoma" w:hAnsi="Tahoma" w:cs="Tahoma"/>
          <w:sz w:val="22"/>
          <w:szCs w:val="22"/>
        </w:rPr>
        <w:t xml:space="preserve"> a </w:t>
      </w:r>
      <w:r w:rsidR="00A54991" w:rsidRPr="00080BAF">
        <w:rPr>
          <w:rFonts w:ascii="Tahoma" w:hAnsi="Tahoma" w:cs="Tahoma"/>
          <w:sz w:val="22"/>
          <w:szCs w:val="22"/>
        </w:rPr>
        <w:t>zhotovitel jedno 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EB6E36">
        <w:rPr>
          <w:rFonts w:ascii="Tahoma" w:hAnsi="Tahoma" w:cs="Tahoma"/>
          <w:sz w:val="22"/>
          <w:szCs w:val="22"/>
        </w:rPr>
        <w:t xml:space="preserve">Je-li tato smlouva uzavřena elektronicky, obdrží </w:t>
      </w:r>
      <w:r w:rsidRPr="00EB6E36">
        <w:rPr>
          <w:rFonts w:ascii="Tahoma" w:hAnsi="Tahoma" w:cs="Tahoma"/>
          <w:sz w:val="22"/>
          <w:szCs w:val="22"/>
        </w:rPr>
        <w:lastRenderedPageBreak/>
        <w:t>obě smluvní strany její elektronický originál opatřený elektronickými podpisy.</w:t>
      </w:r>
    </w:p>
    <w:p w14:paraId="33453B4A" w14:textId="1D83D0D3" w:rsidR="00A54991" w:rsidRPr="00080BAF" w:rsidRDefault="00A54991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se dohodly o celém jejím obsahu, což stvrzují svými podpisy.</w:t>
      </w:r>
    </w:p>
    <w:p w14:paraId="035BD440" w14:textId="5B22D27D" w:rsidR="007613DD" w:rsidRPr="000D2A2C" w:rsidRDefault="007613DD" w:rsidP="00FA657C">
      <w:pPr>
        <w:pStyle w:val="Smlouva-slo"/>
        <w:numPr>
          <w:ilvl w:val="6"/>
          <w:numId w:val="15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C87827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 w:rsidR="006C636B">
        <w:rPr>
          <w:rFonts w:ascii="Tahoma" w:hAnsi="Tahoma" w:cs="Tahoma"/>
          <w:sz w:val="22"/>
          <w:szCs w:val="22"/>
        </w:rPr>
        <w:t>objednatelem</w:t>
      </w:r>
      <w:r w:rsidRPr="00C87827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 w:rsidR="006C636B">
        <w:rPr>
          <w:rFonts w:ascii="Tahoma" w:hAnsi="Tahoma" w:cs="Tahoma"/>
          <w:sz w:val="22"/>
          <w:szCs w:val="22"/>
        </w:rPr>
        <w:t>objednatelem</w:t>
      </w:r>
      <w:r w:rsidRPr="00C87827">
        <w:rPr>
          <w:rFonts w:ascii="Tahoma" w:hAnsi="Tahoma" w:cs="Tahoma"/>
          <w:sz w:val="22"/>
          <w:szCs w:val="22"/>
        </w:rPr>
        <w:t xml:space="preserve"> použity. </w:t>
      </w:r>
      <w:r w:rsidR="006C636B">
        <w:rPr>
          <w:rFonts w:ascii="Tahoma" w:hAnsi="Tahoma" w:cs="Tahoma"/>
          <w:sz w:val="22"/>
          <w:szCs w:val="22"/>
        </w:rPr>
        <w:t>Objednatel</w:t>
      </w:r>
      <w:r w:rsidRPr="00C87827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 o ochraně osobních údajů jsou uvedeny na oficiálních webových stránkách </w:t>
      </w:r>
      <w:r w:rsidR="00930337" w:rsidRPr="00930337">
        <w:rPr>
          <w:rFonts w:ascii="Tahoma" w:hAnsi="Tahoma" w:cs="Tahoma"/>
          <w:sz w:val="22"/>
          <w:szCs w:val="22"/>
          <w:highlight w:val="yellow"/>
        </w:rPr>
        <w:t>www.zsvitkovnjz.cz</w:t>
      </w:r>
      <w:r w:rsidR="009D315F">
        <w:rPr>
          <w:rStyle w:val="eop"/>
          <w:rFonts w:ascii="Tahoma" w:hAnsi="Tahoma" w:cs="Tahoma"/>
          <w:color w:val="FF0000"/>
          <w:sz w:val="22"/>
          <w:szCs w:val="22"/>
          <w:shd w:val="clear" w:color="auto" w:fill="FFFFFF"/>
        </w:rPr>
        <w:t> </w:t>
      </w:r>
    </w:p>
    <w:p w14:paraId="486BF5EF" w14:textId="3AD0241E" w:rsidR="00A54991" w:rsidRPr="00A26A58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29CCCE5F" w14:textId="77777777">
        <w:tc>
          <w:tcPr>
            <w:tcW w:w="3544" w:type="dxa"/>
          </w:tcPr>
          <w:p w14:paraId="7D9628A6" w14:textId="3BA5D84B" w:rsidR="00A54991" w:rsidRPr="00080BAF" w:rsidRDefault="00A26A58" w:rsidP="00A26A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</w:t>
            </w:r>
            <w:r w:rsidR="009D315F">
              <w:rPr>
                <w:rFonts w:ascii="Tahoma" w:hAnsi="Tahoma" w:cs="Tahoma"/>
                <w:sz w:val="22"/>
                <w:szCs w:val="22"/>
              </w:rPr>
              <w:t>…………….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</w:p>
        </w:tc>
        <w:tc>
          <w:tcPr>
            <w:tcW w:w="1985" w:type="dxa"/>
          </w:tcPr>
          <w:p w14:paraId="5023141B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53D579" w14:textId="77777777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 ……………………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A54991" w:rsidRPr="00080BAF" w14:paraId="1F3B1409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62C75D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4355A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A965116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290E84F1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729F1EA9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7DF4E37C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4FB30F8" w14:textId="32B0ACDC" w:rsidR="00A54991" w:rsidRPr="00080BAF" w:rsidRDefault="00C155B5" w:rsidP="00C155B5">
            <w:pPr>
              <w:ind w:left="999" w:hanging="99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i/>
                <w:iCs/>
                <w:color w:val="FF0000"/>
                <w:sz w:val="22"/>
                <w:szCs w:val="22"/>
                <w:shd w:val="clear" w:color="auto" w:fill="FFFFFF"/>
              </w:rPr>
              <w:t>POZN.: pokud bude smlouva uzavírána elektronicky, musí být osoba zastupující příspěvkovou organizaci doplněna před zasláním smlouvy druhé smluvní straně</w:t>
            </w:r>
            <w:r>
              <w:rPr>
                <w:rStyle w:val="eop"/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  <w:vAlign w:val="center"/>
          </w:tcPr>
          <w:p w14:paraId="1DA6542E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3CAD40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06CDF495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</w:t>
            </w:r>
            <w:r w:rsidR="00A54991" w:rsidRPr="00080BAF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14:paraId="3041E394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2B00AE" w14:textId="77777777" w:rsidR="00E04435" w:rsidRDefault="00E04435" w:rsidP="00582207">
      <w:pPr>
        <w:jc w:val="both"/>
        <w:rPr>
          <w:rFonts w:ascii="Tahoma" w:hAnsi="Tahoma" w:cs="Tahoma"/>
          <w:sz w:val="22"/>
          <w:szCs w:val="22"/>
        </w:rPr>
      </w:pPr>
    </w:p>
    <w:sectPr w:rsidR="00E04435" w:rsidSect="00F701EF">
      <w:footerReference w:type="even" r:id="rId12"/>
      <w:footerReference w:type="default" r:id="rId13"/>
      <w:footerReference w:type="first" r:id="rId14"/>
      <w:pgSz w:w="11906" w:h="16838" w:code="9"/>
      <w:pgMar w:top="1418" w:right="1418" w:bottom="1701" w:left="1418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FD3186" w16cex:dateUtc="2024-03-25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E4C5C" w16cid:durableId="34FD31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7209" w14:textId="77777777" w:rsidR="000168AF" w:rsidRDefault="000168AF">
      <w:r>
        <w:separator/>
      </w:r>
    </w:p>
  </w:endnote>
  <w:endnote w:type="continuationSeparator" w:id="0">
    <w:p w14:paraId="58BC5561" w14:textId="77777777" w:rsidR="000168AF" w:rsidRDefault="000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292DBF9" w:rsidR="00B8426F" w:rsidRDefault="00B842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5F7D">
      <w:rPr>
        <w:rStyle w:val="slostrnky"/>
        <w:noProof/>
      </w:rPr>
      <w:t>7</w:t>
    </w:r>
    <w:r>
      <w:rPr>
        <w:rStyle w:val="slostrnky"/>
      </w:rPr>
      <w:fldChar w:fldCharType="end"/>
    </w:r>
  </w:p>
  <w:p w14:paraId="54E11D2A" w14:textId="77777777" w:rsidR="00B8426F" w:rsidRDefault="00B842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DDEC3" w14:textId="2F326EB3" w:rsidR="00B8426F" w:rsidRPr="00A26A58" w:rsidRDefault="00B8426F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29180A" wp14:editId="6EBC1D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1494c5cbf36e2b08f08b42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055E81" w14:textId="2703BED8" w:rsidR="00B8426F" w:rsidRPr="003A2423" w:rsidRDefault="00B8426F" w:rsidP="003A2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A2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29180A" id="_x0000_t202" coordsize="21600,21600" o:spt="202" path="m,l,21600r21600,l21600,xe">
              <v:stroke joinstyle="miter"/>
              <v:path gradientshapeok="t" o:connecttype="rect"/>
            </v:shapetype>
            <v:shape id="MSIPCMb1494c5cbf36e2b08f08b42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E055E81" w14:textId="2703BED8" w:rsidR="00B8426F" w:rsidRPr="003A2423" w:rsidRDefault="00B8426F" w:rsidP="003A2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A2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EC6646">
      <w:rPr>
        <w:rStyle w:val="slostrnky"/>
        <w:rFonts w:ascii="Tahoma" w:hAnsi="Tahoma" w:cs="Tahoma"/>
        <w:noProof/>
        <w:sz w:val="18"/>
        <w:szCs w:val="18"/>
      </w:rPr>
      <w:t>12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5F3BD1A6" w14:textId="694ADFBA" w:rsidR="00B8426F" w:rsidRPr="00A26A58" w:rsidRDefault="00B8426F" w:rsidP="00A26A58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FDE488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0C2D32" id="Line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BHi&#10;He7aAAAABgEAAA8AAAAAAAAAAAAAAAAAbQQAAGRycy9kb3ducmV2LnhtbFBLBQYAAAAABAAEAPMA&#10;AAB0BQAAAAA=&#10;" o:allowincell="f"/>
          </w:pict>
        </mc:Fallback>
      </mc:AlternateContent>
    </w:r>
    <w:r>
      <w:rPr>
        <w:rFonts w:ascii="Tahoma" w:hAnsi="Tahoma" w:cs="Tahoma"/>
        <w:noProof/>
        <w:sz w:val="18"/>
        <w:szCs w:val="18"/>
      </w:rPr>
      <w:t>Studie stavby „…………………………………….“</w:t>
    </w:r>
    <w:r w:rsidRPr="00A26A58">
      <w:rPr>
        <w:rFonts w:ascii="Tahoma" w:hAnsi="Tahoma" w:cs="Tahoma"/>
        <w:sz w:val="18"/>
        <w:szCs w:val="18"/>
      </w:rPr>
      <w:t xml:space="preserve"> </w:t>
    </w:r>
    <w:r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335" w14:textId="0C29E91B" w:rsidR="00B8426F" w:rsidRPr="007427FE" w:rsidRDefault="00B8426F" w:rsidP="007427FE">
    <w:pPr>
      <w:pStyle w:val="Zpat"/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CDEE68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8EC9D7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>
      <w:rPr>
        <w:rFonts w:ascii="Tahoma" w:hAnsi="Tahoma" w:cs="Tahoma"/>
        <w:noProof/>
        <w:sz w:val="18"/>
        <w:szCs w:val="18"/>
      </w:rPr>
      <w:t xml:space="preserve">Studie </w:t>
    </w:r>
    <w:r w:rsidRPr="00A26A58">
      <w:rPr>
        <w:rFonts w:ascii="Tahoma" w:hAnsi="Tahoma" w:cs="Tahoma"/>
        <w:sz w:val="18"/>
        <w:szCs w:val="18"/>
      </w:rPr>
      <w:t xml:space="preserve">stavby </w:t>
    </w:r>
    <w:r w:rsidRPr="00A34713">
      <w:rPr>
        <w:rFonts w:ascii="Tahoma" w:hAnsi="Tahoma" w:cs="Tahoma"/>
        <w:sz w:val="18"/>
        <w:szCs w:val="18"/>
      </w:rPr>
      <w:t>„</w:t>
    </w:r>
    <w:r>
      <w:rPr>
        <w:rFonts w:ascii="Tahoma" w:hAnsi="Tahoma" w:cs="Tahoma"/>
        <w:sz w:val="18"/>
        <w:szCs w:val="18"/>
      </w:rPr>
      <w:t>…………………………………………………</w:t>
    </w:r>
    <w:r w:rsidRPr="00A34713">
      <w:rPr>
        <w:rFonts w:ascii="Tahoma" w:hAnsi="Tahoma" w:cs="Tahoma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3ED5" w14:textId="77777777" w:rsidR="000168AF" w:rsidRDefault="000168AF">
      <w:r>
        <w:separator/>
      </w:r>
    </w:p>
  </w:footnote>
  <w:footnote w:type="continuationSeparator" w:id="0">
    <w:p w14:paraId="55024A7C" w14:textId="77777777" w:rsidR="000168AF" w:rsidRDefault="0001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AD8"/>
    <w:multiLevelType w:val="hybridMultilevel"/>
    <w:tmpl w:val="30F0F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A68"/>
    <w:multiLevelType w:val="hybridMultilevel"/>
    <w:tmpl w:val="2FAC5942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642DE"/>
    <w:multiLevelType w:val="hybridMultilevel"/>
    <w:tmpl w:val="26ECAFC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1763F4"/>
    <w:multiLevelType w:val="hybridMultilevel"/>
    <w:tmpl w:val="BF8C0E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115B4"/>
    <w:multiLevelType w:val="hybridMultilevel"/>
    <w:tmpl w:val="705AC49C"/>
    <w:lvl w:ilvl="0" w:tplc="42180AEC"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B0A5787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6499E"/>
    <w:multiLevelType w:val="multilevel"/>
    <w:tmpl w:val="095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D38575E"/>
    <w:multiLevelType w:val="hybridMultilevel"/>
    <w:tmpl w:val="079689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D5E52FC"/>
    <w:multiLevelType w:val="hybridMultilevel"/>
    <w:tmpl w:val="D4AC5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8481C"/>
    <w:multiLevelType w:val="hybridMultilevel"/>
    <w:tmpl w:val="2E2E0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1F65"/>
    <w:multiLevelType w:val="hybridMultilevel"/>
    <w:tmpl w:val="4E92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9" w15:restartNumberingAfterBreak="0">
    <w:nsid w:val="5AAF3421"/>
    <w:multiLevelType w:val="hybridMultilevel"/>
    <w:tmpl w:val="2D825A9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B8B2FE4"/>
    <w:multiLevelType w:val="multilevel"/>
    <w:tmpl w:val="393E56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00E404F"/>
    <w:multiLevelType w:val="hybridMultilevel"/>
    <w:tmpl w:val="8FA40E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7C42E1"/>
    <w:multiLevelType w:val="hybridMultilevel"/>
    <w:tmpl w:val="C2DAD92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76F"/>
    <w:multiLevelType w:val="hybridMultilevel"/>
    <w:tmpl w:val="AC445B24"/>
    <w:lvl w:ilvl="0" w:tplc="00D410D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751244"/>
    <w:multiLevelType w:val="hybridMultilevel"/>
    <w:tmpl w:val="FE20AC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E4B7B"/>
    <w:multiLevelType w:val="hybridMultilevel"/>
    <w:tmpl w:val="86B40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5C7E"/>
    <w:multiLevelType w:val="hybridMultilevel"/>
    <w:tmpl w:val="32A2C816"/>
    <w:lvl w:ilvl="0" w:tplc="5726AE56">
      <w:start w:val="1"/>
      <w:numFmt w:val="decimal"/>
      <w:pStyle w:val="Nadpis1"/>
      <w:lvlText w:val="2.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1"/>
  </w:num>
  <w:num w:numId="9">
    <w:abstractNumId w:val="20"/>
  </w:num>
  <w:num w:numId="10">
    <w:abstractNumId w:val="2"/>
  </w:num>
  <w:num w:numId="11">
    <w:abstractNumId w:val="13"/>
  </w:num>
  <w:num w:numId="12">
    <w:abstractNumId w:val="23"/>
  </w:num>
  <w:num w:numId="13">
    <w:abstractNumId w:val="9"/>
  </w:num>
  <w:num w:numId="14">
    <w:abstractNumId w:val="8"/>
  </w:num>
  <w:num w:numId="15">
    <w:abstractNumId w:val="18"/>
  </w:num>
  <w:num w:numId="16">
    <w:abstractNumId w:val="14"/>
  </w:num>
  <w:num w:numId="17">
    <w:abstractNumId w:val="5"/>
  </w:num>
  <w:num w:numId="18">
    <w:abstractNumId w:val="28"/>
  </w:num>
  <w:num w:numId="19">
    <w:abstractNumId w:val="0"/>
  </w:num>
  <w:num w:numId="20">
    <w:abstractNumId w:val="15"/>
  </w:num>
  <w:num w:numId="21">
    <w:abstractNumId w:val="7"/>
  </w:num>
  <w:num w:numId="22">
    <w:abstractNumId w:val="12"/>
  </w:num>
  <w:num w:numId="23">
    <w:abstractNumId w:val="6"/>
  </w:num>
  <w:num w:numId="24">
    <w:abstractNumId w:val="10"/>
  </w:num>
  <w:num w:numId="25">
    <w:abstractNumId w:val="4"/>
  </w:num>
  <w:num w:numId="26">
    <w:abstractNumId w:val="17"/>
  </w:num>
  <w:num w:numId="27">
    <w:abstractNumId w:val="21"/>
  </w:num>
  <w:num w:numId="28">
    <w:abstractNumId w:val="1"/>
  </w:num>
  <w:num w:numId="29">
    <w:abstractNumId w:val="3"/>
  </w:num>
  <w:num w:numId="30">
    <w:abstractNumId w:val="27"/>
  </w:num>
  <w:num w:numId="31">
    <w:abstractNumId w:val="26"/>
  </w:num>
  <w:num w:numId="32">
    <w:abstractNumId w:val="16"/>
  </w:num>
  <w:num w:numId="33">
    <w:abstractNumId w:val="22"/>
  </w:num>
  <w:num w:numId="3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07DE"/>
    <w:rsid w:val="000033D8"/>
    <w:rsid w:val="00003666"/>
    <w:rsid w:val="000042B5"/>
    <w:rsid w:val="000044F2"/>
    <w:rsid w:val="000048F5"/>
    <w:rsid w:val="00004991"/>
    <w:rsid w:val="00006497"/>
    <w:rsid w:val="000066DA"/>
    <w:rsid w:val="00006743"/>
    <w:rsid w:val="00006876"/>
    <w:rsid w:val="0000753D"/>
    <w:rsid w:val="0001077A"/>
    <w:rsid w:val="00011112"/>
    <w:rsid w:val="00012175"/>
    <w:rsid w:val="00013979"/>
    <w:rsid w:val="00013A4C"/>
    <w:rsid w:val="00015861"/>
    <w:rsid w:val="000168AF"/>
    <w:rsid w:val="00016F87"/>
    <w:rsid w:val="00020923"/>
    <w:rsid w:val="00021E90"/>
    <w:rsid w:val="0002426F"/>
    <w:rsid w:val="00025127"/>
    <w:rsid w:val="000256E5"/>
    <w:rsid w:val="00025BBF"/>
    <w:rsid w:val="00025E57"/>
    <w:rsid w:val="00026BFF"/>
    <w:rsid w:val="00030A90"/>
    <w:rsid w:val="00033401"/>
    <w:rsid w:val="00033442"/>
    <w:rsid w:val="00033A67"/>
    <w:rsid w:val="00033F43"/>
    <w:rsid w:val="00036D76"/>
    <w:rsid w:val="00037112"/>
    <w:rsid w:val="000375A1"/>
    <w:rsid w:val="00044540"/>
    <w:rsid w:val="0004574D"/>
    <w:rsid w:val="000463A9"/>
    <w:rsid w:val="00050462"/>
    <w:rsid w:val="00051AEF"/>
    <w:rsid w:val="000549E0"/>
    <w:rsid w:val="00055F02"/>
    <w:rsid w:val="00056FDF"/>
    <w:rsid w:val="0005717E"/>
    <w:rsid w:val="00060C7A"/>
    <w:rsid w:val="00060D4C"/>
    <w:rsid w:val="00061C6E"/>
    <w:rsid w:val="00062A79"/>
    <w:rsid w:val="000644EF"/>
    <w:rsid w:val="00066B51"/>
    <w:rsid w:val="00067080"/>
    <w:rsid w:val="00067759"/>
    <w:rsid w:val="000700D9"/>
    <w:rsid w:val="00070179"/>
    <w:rsid w:val="00071BEA"/>
    <w:rsid w:val="00071C19"/>
    <w:rsid w:val="00073B5C"/>
    <w:rsid w:val="00073F8E"/>
    <w:rsid w:val="00074821"/>
    <w:rsid w:val="00074A8B"/>
    <w:rsid w:val="000753A1"/>
    <w:rsid w:val="00075AE6"/>
    <w:rsid w:val="00076B40"/>
    <w:rsid w:val="0008045B"/>
    <w:rsid w:val="00080BAF"/>
    <w:rsid w:val="000819EE"/>
    <w:rsid w:val="00082D52"/>
    <w:rsid w:val="0008326D"/>
    <w:rsid w:val="00084856"/>
    <w:rsid w:val="00084899"/>
    <w:rsid w:val="00084974"/>
    <w:rsid w:val="00084D0F"/>
    <w:rsid w:val="000861B6"/>
    <w:rsid w:val="000874E5"/>
    <w:rsid w:val="000908C2"/>
    <w:rsid w:val="000914EC"/>
    <w:rsid w:val="0009229A"/>
    <w:rsid w:val="00092F0C"/>
    <w:rsid w:val="000947FF"/>
    <w:rsid w:val="000951EC"/>
    <w:rsid w:val="000958C1"/>
    <w:rsid w:val="00096B73"/>
    <w:rsid w:val="000A247C"/>
    <w:rsid w:val="000A32AD"/>
    <w:rsid w:val="000A59FF"/>
    <w:rsid w:val="000A638D"/>
    <w:rsid w:val="000A6B74"/>
    <w:rsid w:val="000A7D6A"/>
    <w:rsid w:val="000B1DCE"/>
    <w:rsid w:val="000B2ED9"/>
    <w:rsid w:val="000B361F"/>
    <w:rsid w:val="000B41CA"/>
    <w:rsid w:val="000B46CE"/>
    <w:rsid w:val="000B5769"/>
    <w:rsid w:val="000B5F91"/>
    <w:rsid w:val="000B77DA"/>
    <w:rsid w:val="000C04D3"/>
    <w:rsid w:val="000C0A38"/>
    <w:rsid w:val="000C0C0A"/>
    <w:rsid w:val="000C0D6F"/>
    <w:rsid w:val="000C3D70"/>
    <w:rsid w:val="000C57D6"/>
    <w:rsid w:val="000C5912"/>
    <w:rsid w:val="000D07D7"/>
    <w:rsid w:val="000D0D6C"/>
    <w:rsid w:val="000D129F"/>
    <w:rsid w:val="000D1D4B"/>
    <w:rsid w:val="000D2A2C"/>
    <w:rsid w:val="000D2A55"/>
    <w:rsid w:val="000D39BB"/>
    <w:rsid w:val="000D3B4B"/>
    <w:rsid w:val="000D40A7"/>
    <w:rsid w:val="000D40D1"/>
    <w:rsid w:val="000D4DFC"/>
    <w:rsid w:val="000D6B01"/>
    <w:rsid w:val="000D7663"/>
    <w:rsid w:val="000E0D6F"/>
    <w:rsid w:val="000E1EDA"/>
    <w:rsid w:val="000E293D"/>
    <w:rsid w:val="000E2D24"/>
    <w:rsid w:val="000E34AD"/>
    <w:rsid w:val="000E5560"/>
    <w:rsid w:val="000E5984"/>
    <w:rsid w:val="000E7F33"/>
    <w:rsid w:val="000F107C"/>
    <w:rsid w:val="000F14E1"/>
    <w:rsid w:val="000F15E8"/>
    <w:rsid w:val="000F1C08"/>
    <w:rsid w:val="000F4CCB"/>
    <w:rsid w:val="000F7211"/>
    <w:rsid w:val="000F736B"/>
    <w:rsid w:val="000F775E"/>
    <w:rsid w:val="00100E8A"/>
    <w:rsid w:val="0010530A"/>
    <w:rsid w:val="00105975"/>
    <w:rsid w:val="001124BD"/>
    <w:rsid w:val="00112741"/>
    <w:rsid w:val="00117668"/>
    <w:rsid w:val="00117837"/>
    <w:rsid w:val="001178B5"/>
    <w:rsid w:val="00117A68"/>
    <w:rsid w:val="0012235B"/>
    <w:rsid w:val="00122D47"/>
    <w:rsid w:val="0012323A"/>
    <w:rsid w:val="0012434B"/>
    <w:rsid w:val="001248DC"/>
    <w:rsid w:val="001250D6"/>
    <w:rsid w:val="001265B6"/>
    <w:rsid w:val="001272C1"/>
    <w:rsid w:val="001313C6"/>
    <w:rsid w:val="0013159A"/>
    <w:rsid w:val="0013361B"/>
    <w:rsid w:val="001349ED"/>
    <w:rsid w:val="00135462"/>
    <w:rsid w:val="001361E7"/>
    <w:rsid w:val="00137896"/>
    <w:rsid w:val="00140400"/>
    <w:rsid w:val="00140E68"/>
    <w:rsid w:val="001419A0"/>
    <w:rsid w:val="00141C2E"/>
    <w:rsid w:val="001424FB"/>
    <w:rsid w:val="0014374F"/>
    <w:rsid w:val="001438B1"/>
    <w:rsid w:val="001449E6"/>
    <w:rsid w:val="0014563B"/>
    <w:rsid w:val="00145FAE"/>
    <w:rsid w:val="001479A1"/>
    <w:rsid w:val="00150BB5"/>
    <w:rsid w:val="00152E3B"/>
    <w:rsid w:val="00152E71"/>
    <w:rsid w:val="00153D7E"/>
    <w:rsid w:val="00154136"/>
    <w:rsid w:val="00155145"/>
    <w:rsid w:val="001555D5"/>
    <w:rsid w:val="00155DB2"/>
    <w:rsid w:val="00156E51"/>
    <w:rsid w:val="00157268"/>
    <w:rsid w:val="001576D0"/>
    <w:rsid w:val="00161C9B"/>
    <w:rsid w:val="001656E8"/>
    <w:rsid w:val="00165DF2"/>
    <w:rsid w:val="00165F31"/>
    <w:rsid w:val="0016611F"/>
    <w:rsid w:val="001662C9"/>
    <w:rsid w:val="0016635C"/>
    <w:rsid w:val="00166D17"/>
    <w:rsid w:val="00167912"/>
    <w:rsid w:val="00167DC2"/>
    <w:rsid w:val="00167F58"/>
    <w:rsid w:val="001720AA"/>
    <w:rsid w:val="00174E38"/>
    <w:rsid w:val="0017541B"/>
    <w:rsid w:val="0017601F"/>
    <w:rsid w:val="00176594"/>
    <w:rsid w:val="00176963"/>
    <w:rsid w:val="001770ED"/>
    <w:rsid w:val="00177779"/>
    <w:rsid w:val="001801B9"/>
    <w:rsid w:val="00180269"/>
    <w:rsid w:val="001806E1"/>
    <w:rsid w:val="00180D25"/>
    <w:rsid w:val="00181EED"/>
    <w:rsid w:val="0018223F"/>
    <w:rsid w:val="001828D9"/>
    <w:rsid w:val="00185080"/>
    <w:rsid w:val="001851C1"/>
    <w:rsid w:val="00186DC9"/>
    <w:rsid w:val="001871B1"/>
    <w:rsid w:val="001877E8"/>
    <w:rsid w:val="00187D30"/>
    <w:rsid w:val="00190E4C"/>
    <w:rsid w:val="0019192D"/>
    <w:rsid w:val="00191EF3"/>
    <w:rsid w:val="00192F18"/>
    <w:rsid w:val="0019424B"/>
    <w:rsid w:val="00194340"/>
    <w:rsid w:val="00194811"/>
    <w:rsid w:val="001953F4"/>
    <w:rsid w:val="001A18C8"/>
    <w:rsid w:val="001A1C43"/>
    <w:rsid w:val="001A257B"/>
    <w:rsid w:val="001A2D88"/>
    <w:rsid w:val="001A5A96"/>
    <w:rsid w:val="001A63FC"/>
    <w:rsid w:val="001A67BE"/>
    <w:rsid w:val="001A7092"/>
    <w:rsid w:val="001A7594"/>
    <w:rsid w:val="001B0BEF"/>
    <w:rsid w:val="001B16C2"/>
    <w:rsid w:val="001B3FF5"/>
    <w:rsid w:val="001B66B9"/>
    <w:rsid w:val="001B7088"/>
    <w:rsid w:val="001C1677"/>
    <w:rsid w:val="001C387E"/>
    <w:rsid w:val="001C4013"/>
    <w:rsid w:val="001C47CC"/>
    <w:rsid w:val="001C529B"/>
    <w:rsid w:val="001C6038"/>
    <w:rsid w:val="001C6918"/>
    <w:rsid w:val="001D0151"/>
    <w:rsid w:val="001D02C5"/>
    <w:rsid w:val="001D0964"/>
    <w:rsid w:val="001D32E1"/>
    <w:rsid w:val="001D4598"/>
    <w:rsid w:val="001D58C3"/>
    <w:rsid w:val="001E0B3A"/>
    <w:rsid w:val="001E0FAC"/>
    <w:rsid w:val="001E1220"/>
    <w:rsid w:val="001E2378"/>
    <w:rsid w:val="001E2C49"/>
    <w:rsid w:val="001E397A"/>
    <w:rsid w:val="001E5DAC"/>
    <w:rsid w:val="001E6648"/>
    <w:rsid w:val="001F12A8"/>
    <w:rsid w:val="001F23F0"/>
    <w:rsid w:val="001F44DB"/>
    <w:rsid w:val="001F499F"/>
    <w:rsid w:val="001F49B7"/>
    <w:rsid w:val="001F4F0E"/>
    <w:rsid w:val="001F73A6"/>
    <w:rsid w:val="001F73B5"/>
    <w:rsid w:val="001F76B7"/>
    <w:rsid w:val="00200D7E"/>
    <w:rsid w:val="002017F5"/>
    <w:rsid w:val="00201D96"/>
    <w:rsid w:val="00201F36"/>
    <w:rsid w:val="00202AE4"/>
    <w:rsid w:val="00206C03"/>
    <w:rsid w:val="002073D8"/>
    <w:rsid w:val="002116AC"/>
    <w:rsid w:val="0021261E"/>
    <w:rsid w:val="00213AEF"/>
    <w:rsid w:val="00214C3D"/>
    <w:rsid w:val="00214D37"/>
    <w:rsid w:val="00214F3D"/>
    <w:rsid w:val="0021535E"/>
    <w:rsid w:val="002160DD"/>
    <w:rsid w:val="002161D8"/>
    <w:rsid w:val="002163C7"/>
    <w:rsid w:val="0021661D"/>
    <w:rsid w:val="00217153"/>
    <w:rsid w:val="0021741F"/>
    <w:rsid w:val="00217DBE"/>
    <w:rsid w:val="002205A8"/>
    <w:rsid w:val="00220844"/>
    <w:rsid w:val="00220D88"/>
    <w:rsid w:val="00222A91"/>
    <w:rsid w:val="00224933"/>
    <w:rsid w:val="00225737"/>
    <w:rsid w:val="0022593C"/>
    <w:rsid w:val="00225C8E"/>
    <w:rsid w:val="00226491"/>
    <w:rsid w:val="00227549"/>
    <w:rsid w:val="00227587"/>
    <w:rsid w:val="002326F9"/>
    <w:rsid w:val="002339FE"/>
    <w:rsid w:val="00235A98"/>
    <w:rsid w:val="00237D16"/>
    <w:rsid w:val="0024016D"/>
    <w:rsid w:val="00240519"/>
    <w:rsid w:val="00241E7E"/>
    <w:rsid w:val="00242433"/>
    <w:rsid w:val="002432C8"/>
    <w:rsid w:val="002433D2"/>
    <w:rsid w:val="00243F41"/>
    <w:rsid w:val="002443A7"/>
    <w:rsid w:val="00245988"/>
    <w:rsid w:val="0024706E"/>
    <w:rsid w:val="00250ED3"/>
    <w:rsid w:val="002521A5"/>
    <w:rsid w:val="00252CA3"/>
    <w:rsid w:val="0025360F"/>
    <w:rsid w:val="0025457E"/>
    <w:rsid w:val="00256906"/>
    <w:rsid w:val="00256C00"/>
    <w:rsid w:val="002570DE"/>
    <w:rsid w:val="002578A3"/>
    <w:rsid w:val="00257958"/>
    <w:rsid w:val="00260965"/>
    <w:rsid w:val="0026107D"/>
    <w:rsid w:val="0026481D"/>
    <w:rsid w:val="00264AD4"/>
    <w:rsid w:val="00264B1F"/>
    <w:rsid w:val="00264F1E"/>
    <w:rsid w:val="002662E8"/>
    <w:rsid w:val="00267309"/>
    <w:rsid w:val="00270915"/>
    <w:rsid w:val="00271C89"/>
    <w:rsid w:val="0027309D"/>
    <w:rsid w:val="00275401"/>
    <w:rsid w:val="0027547F"/>
    <w:rsid w:val="002760D3"/>
    <w:rsid w:val="0027622E"/>
    <w:rsid w:val="00276410"/>
    <w:rsid w:val="002769C3"/>
    <w:rsid w:val="00281943"/>
    <w:rsid w:val="00281C85"/>
    <w:rsid w:val="002824B7"/>
    <w:rsid w:val="002830AC"/>
    <w:rsid w:val="002832C5"/>
    <w:rsid w:val="0028335A"/>
    <w:rsid w:val="0028411F"/>
    <w:rsid w:val="002848D4"/>
    <w:rsid w:val="00284925"/>
    <w:rsid w:val="00284CAE"/>
    <w:rsid w:val="00285F88"/>
    <w:rsid w:val="002920CC"/>
    <w:rsid w:val="0029297E"/>
    <w:rsid w:val="00293361"/>
    <w:rsid w:val="0029411A"/>
    <w:rsid w:val="00294640"/>
    <w:rsid w:val="0029466D"/>
    <w:rsid w:val="00297BE7"/>
    <w:rsid w:val="00297F60"/>
    <w:rsid w:val="002A15C9"/>
    <w:rsid w:val="002A2A76"/>
    <w:rsid w:val="002A2C79"/>
    <w:rsid w:val="002A44DB"/>
    <w:rsid w:val="002A493D"/>
    <w:rsid w:val="002A4AC8"/>
    <w:rsid w:val="002A5049"/>
    <w:rsid w:val="002A76D3"/>
    <w:rsid w:val="002B0230"/>
    <w:rsid w:val="002B1638"/>
    <w:rsid w:val="002B3299"/>
    <w:rsid w:val="002B3E6D"/>
    <w:rsid w:val="002B443C"/>
    <w:rsid w:val="002B5A58"/>
    <w:rsid w:val="002B5EE3"/>
    <w:rsid w:val="002B646A"/>
    <w:rsid w:val="002C1AAB"/>
    <w:rsid w:val="002C235A"/>
    <w:rsid w:val="002C6A3D"/>
    <w:rsid w:val="002C6AB6"/>
    <w:rsid w:val="002D1D18"/>
    <w:rsid w:val="002D21F7"/>
    <w:rsid w:val="002D2626"/>
    <w:rsid w:val="002D354F"/>
    <w:rsid w:val="002D5057"/>
    <w:rsid w:val="002D7329"/>
    <w:rsid w:val="002E1808"/>
    <w:rsid w:val="002E46E0"/>
    <w:rsid w:val="002E4DC6"/>
    <w:rsid w:val="002E5F7C"/>
    <w:rsid w:val="002E7429"/>
    <w:rsid w:val="002F1B6D"/>
    <w:rsid w:val="002F201F"/>
    <w:rsid w:val="002F2047"/>
    <w:rsid w:val="002F570D"/>
    <w:rsid w:val="002F5ADF"/>
    <w:rsid w:val="002F737D"/>
    <w:rsid w:val="002F78A3"/>
    <w:rsid w:val="002F7D67"/>
    <w:rsid w:val="00300F1A"/>
    <w:rsid w:val="00301979"/>
    <w:rsid w:val="003021E2"/>
    <w:rsid w:val="003038BA"/>
    <w:rsid w:val="00303EB6"/>
    <w:rsid w:val="00304994"/>
    <w:rsid w:val="00306D7F"/>
    <w:rsid w:val="00307F5E"/>
    <w:rsid w:val="00310EB0"/>
    <w:rsid w:val="003131AE"/>
    <w:rsid w:val="003140BE"/>
    <w:rsid w:val="00317AD8"/>
    <w:rsid w:val="00317E46"/>
    <w:rsid w:val="003218BE"/>
    <w:rsid w:val="00322D57"/>
    <w:rsid w:val="00322F4A"/>
    <w:rsid w:val="003240F9"/>
    <w:rsid w:val="003255EC"/>
    <w:rsid w:val="00325898"/>
    <w:rsid w:val="00326F96"/>
    <w:rsid w:val="0032773A"/>
    <w:rsid w:val="00331F16"/>
    <w:rsid w:val="003334D6"/>
    <w:rsid w:val="003348D8"/>
    <w:rsid w:val="00336A49"/>
    <w:rsid w:val="00337289"/>
    <w:rsid w:val="00337C6D"/>
    <w:rsid w:val="00340642"/>
    <w:rsid w:val="00343794"/>
    <w:rsid w:val="00344EBB"/>
    <w:rsid w:val="003457AC"/>
    <w:rsid w:val="00345C62"/>
    <w:rsid w:val="00345D4D"/>
    <w:rsid w:val="003469FE"/>
    <w:rsid w:val="0034715E"/>
    <w:rsid w:val="003506EF"/>
    <w:rsid w:val="00351EFE"/>
    <w:rsid w:val="00354C5B"/>
    <w:rsid w:val="003563CA"/>
    <w:rsid w:val="003567E9"/>
    <w:rsid w:val="00361118"/>
    <w:rsid w:val="00362081"/>
    <w:rsid w:val="00362A95"/>
    <w:rsid w:val="003661B0"/>
    <w:rsid w:val="0036626D"/>
    <w:rsid w:val="00367166"/>
    <w:rsid w:val="0037038C"/>
    <w:rsid w:val="00370775"/>
    <w:rsid w:val="003715EF"/>
    <w:rsid w:val="00372E40"/>
    <w:rsid w:val="003747AF"/>
    <w:rsid w:val="00376034"/>
    <w:rsid w:val="00376351"/>
    <w:rsid w:val="00377341"/>
    <w:rsid w:val="003776EC"/>
    <w:rsid w:val="00380FAC"/>
    <w:rsid w:val="00384628"/>
    <w:rsid w:val="00384E90"/>
    <w:rsid w:val="003855C7"/>
    <w:rsid w:val="00385810"/>
    <w:rsid w:val="00391419"/>
    <w:rsid w:val="00391AD4"/>
    <w:rsid w:val="00392714"/>
    <w:rsid w:val="00392A0A"/>
    <w:rsid w:val="00392A99"/>
    <w:rsid w:val="0039374D"/>
    <w:rsid w:val="00395EE9"/>
    <w:rsid w:val="00396780"/>
    <w:rsid w:val="003969E1"/>
    <w:rsid w:val="00396FB6"/>
    <w:rsid w:val="0039776E"/>
    <w:rsid w:val="003A1789"/>
    <w:rsid w:val="003A2423"/>
    <w:rsid w:val="003A26E9"/>
    <w:rsid w:val="003A4CF8"/>
    <w:rsid w:val="003A5EE9"/>
    <w:rsid w:val="003A7308"/>
    <w:rsid w:val="003A7CBA"/>
    <w:rsid w:val="003B03EE"/>
    <w:rsid w:val="003B18F0"/>
    <w:rsid w:val="003B2D62"/>
    <w:rsid w:val="003B3E03"/>
    <w:rsid w:val="003B5D8E"/>
    <w:rsid w:val="003C2C54"/>
    <w:rsid w:val="003C3C6F"/>
    <w:rsid w:val="003C5AE5"/>
    <w:rsid w:val="003C74DC"/>
    <w:rsid w:val="003C776E"/>
    <w:rsid w:val="003D0BD5"/>
    <w:rsid w:val="003D1E86"/>
    <w:rsid w:val="003E1EA5"/>
    <w:rsid w:val="003E3448"/>
    <w:rsid w:val="003E3680"/>
    <w:rsid w:val="003E39C6"/>
    <w:rsid w:val="003E43EB"/>
    <w:rsid w:val="003E468C"/>
    <w:rsid w:val="003E4F52"/>
    <w:rsid w:val="003E684E"/>
    <w:rsid w:val="003E7A3B"/>
    <w:rsid w:val="003F07F1"/>
    <w:rsid w:val="003F185F"/>
    <w:rsid w:val="003F2690"/>
    <w:rsid w:val="003F4CCF"/>
    <w:rsid w:val="003F5B11"/>
    <w:rsid w:val="003F624D"/>
    <w:rsid w:val="003F738D"/>
    <w:rsid w:val="003F7540"/>
    <w:rsid w:val="003F7657"/>
    <w:rsid w:val="003F79DB"/>
    <w:rsid w:val="003F7B9E"/>
    <w:rsid w:val="003F7CE8"/>
    <w:rsid w:val="00404495"/>
    <w:rsid w:val="00405314"/>
    <w:rsid w:val="00405B85"/>
    <w:rsid w:val="00405E33"/>
    <w:rsid w:val="004064B4"/>
    <w:rsid w:val="004068EA"/>
    <w:rsid w:val="0040796E"/>
    <w:rsid w:val="00411248"/>
    <w:rsid w:val="00412203"/>
    <w:rsid w:val="0041296E"/>
    <w:rsid w:val="00415727"/>
    <w:rsid w:val="004171D1"/>
    <w:rsid w:val="004205D3"/>
    <w:rsid w:val="00421086"/>
    <w:rsid w:val="00421475"/>
    <w:rsid w:val="00422DF2"/>
    <w:rsid w:val="004236AB"/>
    <w:rsid w:val="00430CF0"/>
    <w:rsid w:val="00432D6C"/>
    <w:rsid w:val="004376D4"/>
    <w:rsid w:val="00441826"/>
    <w:rsid w:val="00442300"/>
    <w:rsid w:val="00443931"/>
    <w:rsid w:val="00445D2B"/>
    <w:rsid w:val="00446BFE"/>
    <w:rsid w:val="004517CF"/>
    <w:rsid w:val="00456888"/>
    <w:rsid w:val="00456C75"/>
    <w:rsid w:val="00456CDD"/>
    <w:rsid w:val="00457DAC"/>
    <w:rsid w:val="00461473"/>
    <w:rsid w:val="0046218A"/>
    <w:rsid w:val="00462FB2"/>
    <w:rsid w:val="004634B1"/>
    <w:rsid w:val="004646B3"/>
    <w:rsid w:val="0046547F"/>
    <w:rsid w:val="0046672D"/>
    <w:rsid w:val="00470217"/>
    <w:rsid w:val="00470842"/>
    <w:rsid w:val="0047264C"/>
    <w:rsid w:val="00473F2F"/>
    <w:rsid w:val="00474A21"/>
    <w:rsid w:val="00475AA0"/>
    <w:rsid w:val="00475C60"/>
    <w:rsid w:val="00476E2A"/>
    <w:rsid w:val="00477156"/>
    <w:rsid w:val="004810F5"/>
    <w:rsid w:val="00481CDD"/>
    <w:rsid w:val="00481EED"/>
    <w:rsid w:val="004825DB"/>
    <w:rsid w:val="00483B10"/>
    <w:rsid w:val="0049384F"/>
    <w:rsid w:val="00494589"/>
    <w:rsid w:val="00496948"/>
    <w:rsid w:val="004976C9"/>
    <w:rsid w:val="00497D50"/>
    <w:rsid w:val="004A06E8"/>
    <w:rsid w:val="004A0A85"/>
    <w:rsid w:val="004A1919"/>
    <w:rsid w:val="004A27E0"/>
    <w:rsid w:val="004A5F6F"/>
    <w:rsid w:val="004A6258"/>
    <w:rsid w:val="004A65E3"/>
    <w:rsid w:val="004A7064"/>
    <w:rsid w:val="004A776A"/>
    <w:rsid w:val="004A7ED5"/>
    <w:rsid w:val="004B055D"/>
    <w:rsid w:val="004B060F"/>
    <w:rsid w:val="004B07C4"/>
    <w:rsid w:val="004B2D66"/>
    <w:rsid w:val="004B2D9D"/>
    <w:rsid w:val="004B2FE9"/>
    <w:rsid w:val="004B4401"/>
    <w:rsid w:val="004B4BD9"/>
    <w:rsid w:val="004B515F"/>
    <w:rsid w:val="004B5470"/>
    <w:rsid w:val="004B619B"/>
    <w:rsid w:val="004B6A40"/>
    <w:rsid w:val="004B6B4D"/>
    <w:rsid w:val="004B6DA5"/>
    <w:rsid w:val="004B6F21"/>
    <w:rsid w:val="004B7436"/>
    <w:rsid w:val="004C09DB"/>
    <w:rsid w:val="004C0B76"/>
    <w:rsid w:val="004C1770"/>
    <w:rsid w:val="004C1CA5"/>
    <w:rsid w:val="004C339D"/>
    <w:rsid w:val="004C51CD"/>
    <w:rsid w:val="004C7215"/>
    <w:rsid w:val="004C732D"/>
    <w:rsid w:val="004D08CA"/>
    <w:rsid w:val="004D3B6B"/>
    <w:rsid w:val="004D7D2F"/>
    <w:rsid w:val="004E118F"/>
    <w:rsid w:val="004E1840"/>
    <w:rsid w:val="004E374C"/>
    <w:rsid w:val="004E490F"/>
    <w:rsid w:val="004E547E"/>
    <w:rsid w:val="004E657E"/>
    <w:rsid w:val="004F0241"/>
    <w:rsid w:val="004F113F"/>
    <w:rsid w:val="004F120F"/>
    <w:rsid w:val="004F156D"/>
    <w:rsid w:val="004F2EAD"/>
    <w:rsid w:val="004F2F4F"/>
    <w:rsid w:val="004F47CD"/>
    <w:rsid w:val="004F509A"/>
    <w:rsid w:val="004F771C"/>
    <w:rsid w:val="004F7B37"/>
    <w:rsid w:val="004F7D0C"/>
    <w:rsid w:val="004F7DE0"/>
    <w:rsid w:val="005012E0"/>
    <w:rsid w:val="00501480"/>
    <w:rsid w:val="00501645"/>
    <w:rsid w:val="00502703"/>
    <w:rsid w:val="00503DEB"/>
    <w:rsid w:val="00505352"/>
    <w:rsid w:val="00506502"/>
    <w:rsid w:val="00506984"/>
    <w:rsid w:val="00512DEF"/>
    <w:rsid w:val="0051496C"/>
    <w:rsid w:val="00517D1D"/>
    <w:rsid w:val="00520A67"/>
    <w:rsid w:val="00521520"/>
    <w:rsid w:val="00522B94"/>
    <w:rsid w:val="0052318C"/>
    <w:rsid w:val="00524C05"/>
    <w:rsid w:val="00526FBF"/>
    <w:rsid w:val="00527247"/>
    <w:rsid w:val="0053120C"/>
    <w:rsid w:val="00531B23"/>
    <w:rsid w:val="00533B48"/>
    <w:rsid w:val="00535EDC"/>
    <w:rsid w:val="005372B2"/>
    <w:rsid w:val="00537A4C"/>
    <w:rsid w:val="005428F4"/>
    <w:rsid w:val="005469DF"/>
    <w:rsid w:val="00546D3E"/>
    <w:rsid w:val="005502AD"/>
    <w:rsid w:val="00550AC9"/>
    <w:rsid w:val="00550FDF"/>
    <w:rsid w:val="00553761"/>
    <w:rsid w:val="00553EB4"/>
    <w:rsid w:val="00554740"/>
    <w:rsid w:val="00555D95"/>
    <w:rsid w:val="0055730B"/>
    <w:rsid w:val="00557451"/>
    <w:rsid w:val="005579F3"/>
    <w:rsid w:val="00557CC5"/>
    <w:rsid w:val="005609BC"/>
    <w:rsid w:val="00560AA4"/>
    <w:rsid w:val="005614D1"/>
    <w:rsid w:val="00561541"/>
    <w:rsid w:val="005618D9"/>
    <w:rsid w:val="00561F86"/>
    <w:rsid w:val="0056282F"/>
    <w:rsid w:val="00562E5B"/>
    <w:rsid w:val="005639ED"/>
    <w:rsid w:val="005640EA"/>
    <w:rsid w:val="00564383"/>
    <w:rsid w:val="00564708"/>
    <w:rsid w:val="00565C19"/>
    <w:rsid w:val="00567BD8"/>
    <w:rsid w:val="00567D38"/>
    <w:rsid w:val="00572593"/>
    <w:rsid w:val="00573418"/>
    <w:rsid w:val="00574810"/>
    <w:rsid w:val="005751E4"/>
    <w:rsid w:val="00575607"/>
    <w:rsid w:val="005762AD"/>
    <w:rsid w:val="00576E5D"/>
    <w:rsid w:val="00577436"/>
    <w:rsid w:val="0058025B"/>
    <w:rsid w:val="005810C0"/>
    <w:rsid w:val="005816B4"/>
    <w:rsid w:val="00581BDB"/>
    <w:rsid w:val="00582207"/>
    <w:rsid w:val="0058279E"/>
    <w:rsid w:val="00584C72"/>
    <w:rsid w:val="00585369"/>
    <w:rsid w:val="005866FE"/>
    <w:rsid w:val="00587280"/>
    <w:rsid w:val="0058731B"/>
    <w:rsid w:val="00591C27"/>
    <w:rsid w:val="005922F7"/>
    <w:rsid w:val="005931FC"/>
    <w:rsid w:val="00593CBA"/>
    <w:rsid w:val="005943C0"/>
    <w:rsid w:val="00594A5D"/>
    <w:rsid w:val="005963E8"/>
    <w:rsid w:val="00596D26"/>
    <w:rsid w:val="005974E1"/>
    <w:rsid w:val="00597FB7"/>
    <w:rsid w:val="005A0C6F"/>
    <w:rsid w:val="005A1969"/>
    <w:rsid w:val="005A2C6E"/>
    <w:rsid w:val="005A3605"/>
    <w:rsid w:val="005A4F50"/>
    <w:rsid w:val="005A5803"/>
    <w:rsid w:val="005A63B5"/>
    <w:rsid w:val="005B1981"/>
    <w:rsid w:val="005B2EA2"/>
    <w:rsid w:val="005B3FD3"/>
    <w:rsid w:val="005B5EAD"/>
    <w:rsid w:val="005B5FB4"/>
    <w:rsid w:val="005B6974"/>
    <w:rsid w:val="005C1D01"/>
    <w:rsid w:val="005C31BD"/>
    <w:rsid w:val="005C3556"/>
    <w:rsid w:val="005C404D"/>
    <w:rsid w:val="005C49D3"/>
    <w:rsid w:val="005C4A8B"/>
    <w:rsid w:val="005D1358"/>
    <w:rsid w:val="005D15E4"/>
    <w:rsid w:val="005D2E87"/>
    <w:rsid w:val="005D302A"/>
    <w:rsid w:val="005D30B7"/>
    <w:rsid w:val="005D3EA6"/>
    <w:rsid w:val="005D48E8"/>
    <w:rsid w:val="005D52B8"/>
    <w:rsid w:val="005D56AD"/>
    <w:rsid w:val="005D5F62"/>
    <w:rsid w:val="005E25DC"/>
    <w:rsid w:val="005E3275"/>
    <w:rsid w:val="005E38B3"/>
    <w:rsid w:val="005E3D62"/>
    <w:rsid w:val="005E4706"/>
    <w:rsid w:val="005E4B56"/>
    <w:rsid w:val="005E618C"/>
    <w:rsid w:val="005E632D"/>
    <w:rsid w:val="005F2715"/>
    <w:rsid w:val="005F29D2"/>
    <w:rsid w:val="005F2BE5"/>
    <w:rsid w:val="005F4FEE"/>
    <w:rsid w:val="005F709F"/>
    <w:rsid w:val="006002D3"/>
    <w:rsid w:val="006011D3"/>
    <w:rsid w:val="00601946"/>
    <w:rsid w:val="00602E77"/>
    <w:rsid w:val="00605337"/>
    <w:rsid w:val="00605D19"/>
    <w:rsid w:val="006062DD"/>
    <w:rsid w:val="00606942"/>
    <w:rsid w:val="006076BC"/>
    <w:rsid w:val="0061238F"/>
    <w:rsid w:val="00612F71"/>
    <w:rsid w:val="00614152"/>
    <w:rsid w:val="0061567E"/>
    <w:rsid w:val="006159B4"/>
    <w:rsid w:val="00616606"/>
    <w:rsid w:val="00617C59"/>
    <w:rsid w:val="0062013D"/>
    <w:rsid w:val="006203C3"/>
    <w:rsid w:val="00621F09"/>
    <w:rsid w:val="00624111"/>
    <w:rsid w:val="0062430D"/>
    <w:rsid w:val="00625212"/>
    <w:rsid w:val="006266EA"/>
    <w:rsid w:val="00626930"/>
    <w:rsid w:val="00627C7F"/>
    <w:rsid w:val="00627CB6"/>
    <w:rsid w:val="00630031"/>
    <w:rsid w:val="006311F2"/>
    <w:rsid w:val="006315C2"/>
    <w:rsid w:val="006327ED"/>
    <w:rsid w:val="00632991"/>
    <w:rsid w:val="00634042"/>
    <w:rsid w:val="0063514C"/>
    <w:rsid w:val="006351E7"/>
    <w:rsid w:val="00635BB4"/>
    <w:rsid w:val="006414F5"/>
    <w:rsid w:val="00642452"/>
    <w:rsid w:val="00642986"/>
    <w:rsid w:val="00642C9B"/>
    <w:rsid w:val="00643418"/>
    <w:rsid w:val="00643BD1"/>
    <w:rsid w:val="00646449"/>
    <w:rsid w:val="006467A7"/>
    <w:rsid w:val="0064723F"/>
    <w:rsid w:val="006501C0"/>
    <w:rsid w:val="0065238D"/>
    <w:rsid w:val="00652B50"/>
    <w:rsid w:val="006540ED"/>
    <w:rsid w:val="00654809"/>
    <w:rsid w:val="00654BA1"/>
    <w:rsid w:val="00656201"/>
    <w:rsid w:val="00656C88"/>
    <w:rsid w:val="0065761E"/>
    <w:rsid w:val="00657F09"/>
    <w:rsid w:val="00662BD1"/>
    <w:rsid w:val="00666755"/>
    <w:rsid w:val="00667311"/>
    <w:rsid w:val="006678F8"/>
    <w:rsid w:val="0067374D"/>
    <w:rsid w:val="00674527"/>
    <w:rsid w:val="00674FF3"/>
    <w:rsid w:val="00675157"/>
    <w:rsid w:val="006760F6"/>
    <w:rsid w:val="006760FA"/>
    <w:rsid w:val="00676199"/>
    <w:rsid w:val="00676AAF"/>
    <w:rsid w:val="0067729E"/>
    <w:rsid w:val="00681D60"/>
    <w:rsid w:val="00682128"/>
    <w:rsid w:val="0068282F"/>
    <w:rsid w:val="0068451F"/>
    <w:rsid w:val="0068697D"/>
    <w:rsid w:val="006878E3"/>
    <w:rsid w:val="0069091B"/>
    <w:rsid w:val="00690F8D"/>
    <w:rsid w:val="0069149C"/>
    <w:rsid w:val="006930E9"/>
    <w:rsid w:val="0069419C"/>
    <w:rsid w:val="006952CF"/>
    <w:rsid w:val="00696090"/>
    <w:rsid w:val="00696BE4"/>
    <w:rsid w:val="006A01BE"/>
    <w:rsid w:val="006A0240"/>
    <w:rsid w:val="006A2963"/>
    <w:rsid w:val="006A33F0"/>
    <w:rsid w:val="006A7745"/>
    <w:rsid w:val="006B09FF"/>
    <w:rsid w:val="006B17B7"/>
    <w:rsid w:val="006B3CC5"/>
    <w:rsid w:val="006B3D15"/>
    <w:rsid w:val="006B4D9B"/>
    <w:rsid w:val="006B5D8D"/>
    <w:rsid w:val="006B653E"/>
    <w:rsid w:val="006B666F"/>
    <w:rsid w:val="006B6869"/>
    <w:rsid w:val="006B6F22"/>
    <w:rsid w:val="006C186B"/>
    <w:rsid w:val="006C2910"/>
    <w:rsid w:val="006C39A4"/>
    <w:rsid w:val="006C54F4"/>
    <w:rsid w:val="006C5AAA"/>
    <w:rsid w:val="006C5BE9"/>
    <w:rsid w:val="006C61D9"/>
    <w:rsid w:val="006C62A5"/>
    <w:rsid w:val="006C636B"/>
    <w:rsid w:val="006C7834"/>
    <w:rsid w:val="006C7968"/>
    <w:rsid w:val="006D0C5E"/>
    <w:rsid w:val="006D1663"/>
    <w:rsid w:val="006D1B01"/>
    <w:rsid w:val="006D20BB"/>
    <w:rsid w:val="006D3820"/>
    <w:rsid w:val="006D4194"/>
    <w:rsid w:val="006D4453"/>
    <w:rsid w:val="006D56B9"/>
    <w:rsid w:val="006D623C"/>
    <w:rsid w:val="006E3BCA"/>
    <w:rsid w:val="006E48FA"/>
    <w:rsid w:val="006F05AA"/>
    <w:rsid w:val="006F2241"/>
    <w:rsid w:val="006F22B1"/>
    <w:rsid w:val="006F3B80"/>
    <w:rsid w:val="006F3C9E"/>
    <w:rsid w:val="006F50C6"/>
    <w:rsid w:val="006F65D8"/>
    <w:rsid w:val="006F7F4C"/>
    <w:rsid w:val="00701272"/>
    <w:rsid w:val="00702EE9"/>
    <w:rsid w:val="0070747B"/>
    <w:rsid w:val="00707A7F"/>
    <w:rsid w:val="007105E3"/>
    <w:rsid w:val="0071090F"/>
    <w:rsid w:val="007123E5"/>
    <w:rsid w:val="007138C3"/>
    <w:rsid w:val="007141D8"/>
    <w:rsid w:val="007145E8"/>
    <w:rsid w:val="007158A0"/>
    <w:rsid w:val="007163FB"/>
    <w:rsid w:val="0072093B"/>
    <w:rsid w:val="00720C0F"/>
    <w:rsid w:val="00721EC6"/>
    <w:rsid w:val="007229DC"/>
    <w:rsid w:val="00724683"/>
    <w:rsid w:val="00724A08"/>
    <w:rsid w:val="0072658C"/>
    <w:rsid w:val="007278E0"/>
    <w:rsid w:val="0073001A"/>
    <w:rsid w:val="00731567"/>
    <w:rsid w:val="00732DAD"/>
    <w:rsid w:val="007330D8"/>
    <w:rsid w:val="007333BC"/>
    <w:rsid w:val="0073358E"/>
    <w:rsid w:val="0073781E"/>
    <w:rsid w:val="00740174"/>
    <w:rsid w:val="007415CB"/>
    <w:rsid w:val="00741CE2"/>
    <w:rsid w:val="00741F49"/>
    <w:rsid w:val="007421A7"/>
    <w:rsid w:val="007427FE"/>
    <w:rsid w:val="0074581C"/>
    <w:rsid w:val="00746252"/>
    <w:rsid w:val="007471AE"/>
    <w:rsid w:val="00747FB7"/>
    <w:rsid w:val="007509A5"/>
    <w:rsid w:val="00751FF4"/>
    <w:rsid w:val="00752250"/>
    <w:rsid w:val="00752D8D"/>
    <w:rsid w:val="00752DC2"/>
    <w:rsid w:val="007542A6"/>
    <w:rsid w:val="00754373"/>
    <w:rsid w:val="00754DCD"/>
    <w:rsid w:val="00757037"/>
    <w:rsid w:val="007609BB"/>
    <w:rsid w:val="00760A50"/>
    <w:rsid w:val="00760C07"/>
    <w:rsid w:val="00760F96"/>
    <w:rsid w:val="007613DD"/>
    <w:rsid w:val="0076191C"/>
    <w:rsid w:val="007636EC"/>
    <w:rsid w:val="00764F5B"/>
    <w:rsid w:val="00764F93"/>
    <w:rsid w:val="0076576B"/>
    <w:rsid w:val="00765E41"/>
    <w:rsid w:val="00766380"/>
    <w:rsid w:val="00766D81"/>
    <w:rsid w:val="00767628"/>
    <w:rsid w:val="00770D83"/>
    <w:rsid w:val="007718BC"/>
    <w:rsid w:val="007754AE"/>
    <w:rsid w:val="007755E1"/>
    <w:rsid w:val="00775C53"/>
    <w:rsid w:val="00776944"/>
    <w:rsid w:val="007775E6"/>
    <w:rsid w:val="00780484"/>
    <w:rsid w:val="00780EB7"/>
    <w:rsid w:val="007819A5"/>
    <w:rsid w:val="00784E44"/>
    <w:rsid w:val="007878BE"/>
    <w:rsid w:val="00790020"/>
    <w:rsid w:val="00790254"/>
    <w:rsid w:val="00793180"/>
    <w:rsid w:val="0079422D"/>
    <w:rsid w:val="00794C61"/>
    <w:rsid w:val="00795C34"/>
    <w:rsid w:val="00795F58"/>
    <w:rsid w:val="00797774"/>
    <w:rsid w:val="00797BAB"/>
    <w:rsid w:val="007A0372"/>
    <w:rsid w:val="007A2585"/>
    <w:rsid w:val="007A3411"/>
    <w:rsid w:val="007A44F6"/>
    <w:rsid w:val="007A4787"/>
    <w:rsid w:val="007A4982"/>
    <w:rsid w:val="007B25FF"/>
    <w:rsid w:val="007B65F6"/>
    <w:rsid w:val="007B7556"/>
    <w:rsid w:val="007B776F"/>
    <w:rsid w:val="007B7FBA"/>
    <w:rsid w:val="007C030B"/>
    <w:rsid w:val="007C15CB"/>
    <w:rsid w:val="007C186B"/>
    <w:rsid w:val="007D086E"/>
    <w:rsid w:val="007D18F4"/>
    <w:rsid w:val="007D28B2"/>
    <w:rsid w:val="007D2EC2"/>
    <w:rsid w:val="007D4323"/>
    <w:rsid w:val="007D4A8D"/>
    <w:rsid w:val="007D5003"/>
    <w:rsid w:val="007E0D70"/>
    <w:rsid w:val="007E374C"/>
    <w:rsid w:val="007E431B"/>
    <w:rsid w:val="007E75E3"/>
    <w:rsid w:val="007E781F"/>
    <w:rsid w:val="007E7B9D"/>
    <w:rsid w:val="007E7F8B"/>
    <w:rsid w:val="007F0DDC"/>
    <w:rsid w:val="007F336B"/>
    <w:rsid w:val="007F3EEF"/>
    <w:rsid w:val="008007B4"/>
    <w:rsid w:val="00800D9C"/>
    <w:rsid w:val="00802D53"/>
    <w:rsid w:val="00802E7C"/>
    <w:rsid w:val="00803285"/>
    <w:rsid w:val="00803C40"/>
    <w:rsid w:val="00805AA7"/>
    <w:rsid w:val="00805F18"/>
    <w:rsid w:val="00806319"/>
    <w:rsid w:val="0080774F"/>
    <w:rsid w:val="00807DC4"/>
    <w:rsid w:val="00811500"/>
    <w:rsid w:val="008132E6"/>
    <w:rsid w:val="00813E5F"/>
    <w:rsid w:val="008141CB"/>
    <w:rsid w:val="00815C3D"/>
    <w:rsid w:val="0081620F"/>
    <w:rsid w:val="008165A5"/>
    <w:rsid w:val="00816685"/>
    <w:rsid w:val="008172C8"/>
    <w:rsid w:val="0082194D"/>
    <w:rsid w:val="00823352"/>
    <w:rsid w:val="008239D0"/>
    <w:rsid w:val="00824D92"/>
    <w:rsid w:val="00826B2A"/>
    <w:rsid w:val="008308A4"/>
    <w:rsid w:val="0083152D"/>
    <w:rsid w:val="0083359D"/>
    <w:rsid w:val="00835358"/>
    <w:rsid w:val="00835622"/>
    <w:rsid w:val="00836353"/>
    <w:rsid w:val="00837685"/>
    <w:rsid w:val="00837C7E"/>
    <w:rsid w:val="00840237"/>
    <w:rsid w:val="0084132F"/>
    <w:rsid w:val="0084136F"/>
    <w:rsid w:val="00842C2A"/>
    <w:rsid w:val="0084510C"/>
    <w:rsid w:val="00847957"/>
    <w:rsid w:val="00850A6A"/>
    <w:rsid w:val="00854A4E"/>
    <w:rsid w:val="00855F17"/>
    <w:rsid w:val="00857E0D"/>
    <w:rsid w:val="00861132"/>
    <w:rsid w:val="008626F6"/>
    <w:rsid w:val="00863C5A"/>
    <w:rsid w:val="00864018"/>
    <w:rsid w:val="00865D5F"/>
    <w:rsid w:val="0086735B"/>
    <w:rsid w:val="00872392"/>
    <w:rsid w:val="0087353F"/>
    <w:rsid w:val="008739A3"/>
    <w:rsid w:val="00875580"/>
    <w:rsid w:val="00880A10"/>
    <w:rsid w:val="00881881"/>
    <w:rsid w:val="008839F5"/>
    <w:rsid w:val="008846C9"/>
    <w:rsid w:val="0088494E"/>
    <w:rsid w:val="00885144"/>
    <w:rsid w:val="008861FB"/>
    <w:rsid w:val="008864D3"/>
    <w:rsid w:val="00887D22"/>
    <w:rsid w:val="00890154"/>
    <w:rsid w:val="0089336C"/>
    <w:rsid w:val="008949F7"/>
    <w:rsid w:val="008956F1"/>
    <w:rsid w:val="00895CFA"/>
    <w:rsid w:val="00896307"/>
    <w:rsid w:val="008A0E7E"/>
    <w:rsid w:val="008A14EA"/>
    <w:rsid w:val="008A2334"/>
    <w:rsid w:val="008A3F22"/>
    <w:rsid w:val="008A5D72"/>
    <w:rsid w:val="008A6448"/>
    <w:rsid w:val="008A6BA8"/>
    <w:rsid w:val="008A6CE2"/>
    <w:rsid w:val="008A7672"/>
    <w:rsid w:val="008A7E3E"/>
    <w:rsid w:val="008B08D0"/>
    <w:rsid w:val="008B1154"/>
    <w:rsid w:val="008B2719"/>
    <w:rsid w:val="008B2E38"/>
    <w:rsid w:val="008B2E46"/>
    <w:rsid w:val="008B2E8B"/>
    <w:rsid w:val="008B2F43"/>
    <w:rsid w:val="008B3A30"/>
    <w:rsid w:val="008B3C0C"/>
    <w:rsid w:val="008B642D"/>
    <w:rsid w:val="008B7867"/>
    <w:rsid w:val="008B7F40"/>
    <w:rsid w:val="008C06AA"/>
    <w:rsid w:val="008C0990"/>
    <w:rsid w:val="008C191E"/>
    <w:rsid w:val="008C1F51"/>
    <w:rsid w:val="008C23C8"/>
    <w:rsid w:val="008C28AE"/>
    <w:rsid w:val="008C30A8"/>
    <w:rsid w:val="008C36DE"/>
    <w:rsid w:val="008C3EBD"/>
    <w:rsid w:val="008C59F4"/>
    <w:rsid w:val="008C63CD"/>
    <w:rsid w:val="008C664D"/>
    <w:rsid w:val="008D11F3"/>
    <w:rsid w:val="008D1BB8"/>
    <w:rsid w:val="008D30C0"/>
    <w:rsid w:val="008D5F88"/>
    <w:rsid w:val="008D7374"/>
    <w:rsid w:val="008D748B"/>
    <w:rsid w:val="008E02DA"/>
    <w:rsid w:val="008E0B51"/>
    <w:rsid w:val="008E3310"/>
    <w:rsid w:val="008E38FF"/>
    <w:rsid w:val="008E4006"/>
    <w:rsid w:val="008E4D0A"/>
    <w:rsid w:val="008E4E39"/>
    <w:rsid w:val="008E50CF"/>
    <w:rsid w:val="008E61F2"/>
    <w:rsid w:val="008E74BB"/>
    <w:rsid w:val="008F0671"/>
    <w:rsid w:val="008F0ABD"/>
    <w:rsid w:val="008F0E7A"/>
    <w:rsid w:val="008F1014"/>
    <w:rsid w:val="008F161C"/>
    <w:rsid w:val="008F1C18"/>
    <w:rsid w:val="008F468B"/>
    <w:rsid w:val="008F7212"/>
    <w:rsid w:val="008F754A"/>
    <w:rsid w:val="008F783A"/>
    <w:rsid w:val="00901759"/>
    <w:rsid w:val="0090292C"/>
    <w:rsid w:val="00903369"/>
    <w:rsid w:val="00903E57"/>
    <w:rsid w:val="00904B6F"/>
    <w:rsid w:val="00906A9F"/>
    <w:rsid w:val="00906CD0"/>
    <w:rsid w:val="00907ADC"/>
    <w:rsid w:val="00907E0A"/>
    <w:rsid w:val="00907E3E"/>
    <w:rsid w:val="009112A8"/>
    <w:rsid w:val="0091284A"/>
    <w:rsid w:val="009142BD"/>
    <w:rsid w:val="009148F1"/>
    <w:rsid w:val="00914A60"/>
    <w:rsid w:val="00915D39"/>
    <w:rsid w:val="00916B09"/>
    <w:rsid w:val="009212FD"/>
    <w:rsid w:val="009268AA"/>
    <w:rsid w:val="00930337"/>
    <w:rsid w:val="009307D2"/>
    <w:rsid w:val="00930876"/>
    <w:rsid w:val="00931A40"/>
    <w:rsid w:val="00932476"/>
    <w:rsid w:val="0093394D"/>
    <w:rsid w:val="00934221"/>
    <w:rsid w:val="00935242"/>
    <w:rsid w:val="009356D5"/>
    <w:rsid w:val="00935E4C"/>
    <w:rsid w:val="00936100"/>
    <w:rsid w:val="00937C22"/>
    <w:rsid w:val="00940091"/>
    <w:rsid w:val="00941A5F"/>
    <w:rsid w:val="00941DA3"/>
    <w:rsid w:val="00941F7F"/>
    <w:rsid w:val="00942900"/>
    <w:rsid w:val="0094328A"/>
    <w:rsid w:val="00946311"/>
    <w:rsid w:val="0094724B"/>
    <w:rsid w:val="00951066"/>
    <w:rsid w:val="0095213B"/>
    <w:rsid w:val="009528C5"/>
    <w:rsid w:val="00952ACD"/>
    <w:rsid w:val="00953312"/>
    <w:rsid w:val="009536B1"/>
    <w:rsid w:val="009545FD"/>
    <w:rsid w:val="00954787"/>
    <w:rsid w:val="00956E96"/>
    <w:rsid w:val="0095758C"/>
    <w:rsid w:val="00957922"/>
    <w:rsid w:val="00962AD3"/>
    <w:rsid w:val="00962FFD"/>
    <w:rsid w:val="009630DE"/>
    <w:rsid w:val="00965AE6"/>
    <w:rsid w:val="00965C79"/>
    <w:rsid w:val="00965EE5"/>
    <w:rsid w:val="009730C0"/>
    <w:rsid w:val="009735C0"/>
    <w:rsid w:val="009740DC"/>
    <w:rsid w:val="00974965"/>
    <w:rsid w:val="00975859"/>
    <w:rsid w:val="00976209"/>
    <w:rsid w:val="0098069C"/>
    <w:rsid w:val="00980982"/>
    <w:rsid w:val="00981E5D"/>
    <w:rsid w:val="00984B34"/>
    <w:rsid w:val="00984DF7"/>
    <w:rsid w:val="009867F2"/>
    <w:rsid w:val="00986FDC"/>
    <w:rsid w:val="00987F5C"/>
    <w:rsid w:val="009902AB"/>
    <w:rsid w:val="00990A53"/>
    <w:rsid w:val="00991523"/>
    <w:rsid w:val="009963BD"/>
    <w:rsid w:val="00996B77"/>
    <w:rsid w:val="00997017"/>
    <w:rsid w:val="009970A0"/>
    <w:rsid w:val="009A115A"/>
    <w:rsid w:val="009A2048"/>
    <w:rsid w:val="009A2C7B"/>
    <w:rsid w:val="009A2DA2"/>
    <w:rsid w:val="009A2E1D"/>
    <w:rsid w:val="009A34AB"/>
    <w:rsid w:val="009A3A27"/>
    <w:rsid w:val="009A4859"/>
    <w:rsid w:val="009A4A56"/>
    <w:rsid w:val="009A5E67"/>
    <w:rsid w:val="009A62A8"/>
    <w:rsid w:val="009A6D57"/>
    <w:rsid w:val="009A6DEE"/>
    <w:rsid w:val="009A7A17"/>
    <w:rsid w:val="009A7DC4"/>
    <w:rsid w:val="009B0081"/>
    <w:rsid w:val="009B0F39"/>
    <w:rsid w:val="009B13B2"/>
    <w:rsid w:val="009B2267"/>
    <w:rsid w:val="009B2DF9"/>
    <w:rsid w:val="009B3A0C"/>
    <w:rsid w:val="009B3BDD"/>
    <w:rsid w:val="009B42E2"/>
    <w:rsid w:val="009B4E3C"/>
    <w:rsid w:val="009B5363"/>
    <w:rsid w:val="009B5689"/>
    <w:rsid w:val="009B5F85"/>
    <w:rsid w:val="009B61C1"/>
    <w:rsid w:val="009B7CE9"/>
    <w:rsid w:val="009C0AEA"/>
    <w:rsid w:val="009C1280"/>
    <w:rsid w:val="009C1DB9"/>
    <w:rsid w:val="009C22E3"/>
    <w:rsid w:val="009C31C2"/>
    <w:rsid w:val="009C3639"/>
    <w:rsid w:val="009C6A1A"/>
    <w:rsid w:val="009D1465"/>
    <w:rsid w:val="009D315F"/>
    <w:rsid w:val="009D3D27"/>
    <w:rsid w:val="009D45D8"/>
    <w:rsid w:val="009D4B24"/>
    <w:rsid w:val="009D5BA0"/>
    <w:rsid w:val="009D617D"/>
    <w:rsid w:val="009D645B"/>
    <w:rsid w:val="009E0DCC"/>
    <w:rsid w:val="009E1AC5"/>
    <w:rsid w:val="009E298E"/>
    <w:rsid w:val="009E2A02"/>
    <w:rsid w:val="009E3701"/>
    <w:rsid w:val="009E4B95"/>
    <w:rsid w:val="009E4BAB"/>
    <w:rsid w:val="009E4FD3"/>
    <w:rsid w:val="009E5062"/>
    <w:rsid w:val="009E6600"/>
    <w:rsid w:val="009E7302"/>
    <w:rsid w:val="009E76E7"/>
    <w:rsid w:val="009E7941"/>
    <w:rsid w:val="009F2CD2"/>
    <w:rsid w:val="009F3170"/>
    <w:rsid w:val="009F3646"/>
    <w:rsid w:val="009F3A33"/>
    <w:rsid w:val="009F535B"/>
    <w:rsid w:val="009F65C3"/>
    <w:rsid w:val="009F6922"/>
    <w:rsid w:val="009F6B73"/>
    <w:rsid w:val="00A007D4"/>
    <w:rsid w:val="00A02004"/>
    <w:rsid w:val="00A0255F"/>
    <w:rsid w:val="00A059FE"/>
    <w:rsid w:val="00A06973"/>
    <w:rsid w:val="00A06CA7"/>
    <w:rsid w:val="00A07458"/>
    <w:rsid w:val="00A12C75"/>
    <w:rsid w:val="00A12D65"/>
    <w:rsid w:val="00A13D5E"/>
    <w:rsid w:val="00A16E02"/>
    <w:rsid w:val="00A171DA"/>
    <w:rsid w:val="00A17DC2"/>
    <w:rsid w:val="00A20E57"/>
    <w:rsid w:val="00A220F8"/>
    <w:rsid w:val="00A26611"/>
    <w:rsid w:val="00A26A58"/>
    <w:rsid w:val="00A273DB"/>
    <w:rsid w:val="00A301FE"/>
    <w:rsid w:val="00A30355"/>
    <w:rsid w:val="00A30D69"/>
    <w:rsid w:val="00A32E56"/>
    <w:rsid w:val="00A339BC"/>
    <w:rsid w:val="00A3405D"/>
    <w:rsid w:val="00A346CB"/>
    <w:rsid w:val="00A34713"/>
    <w:rsid w:val="00A347ED"/>
    <w:rsid w:val="00A359C9"/>
    <w:rsid w:val="00A35EA0"/>
    <w:rsid w:val="00A36D23"/>
    <w:rsid w:val="00A371EF"/>
    <w:rsid w:val="00A40AC7"/>
    <w:rsid w:val="00A40AF1"/>
    <w:rsid w:val="00A41BAA"/>
    <w:rsid w:val="00A434FB"/>
    <w:rsid w:val="00A44D80"/>
    <w:rsid w:val="00A45A3D"/>
    <w:rsid w:val="00A469B2"/>
    <w:rsid w:val="00A50BF6"/>
    <w:rsid w:val="00A51F06"/>
    <w:rsid w:val="00A54991"/>
    <w:rsid w:val="00A55092"/>
    <w:rsid w:val="00A55EFB"/>
    <w:rsid w:val="00A56257"/>
    <w:rsid w:val="00A57B42"/>
    <w:rsid w:val="00A57BE1"/>
    <w:rsid w:val="00A61F19"/>
    <w:rsid w:val="00A6204F"/>
    <w:rsid w:val="00A624B5"/>
    <w:rsid w:val="00A6319B"/>
    <w:rsid w:val="00A6499E"/>
    <w:rsid w:val="00A64E77"/>
    <w:rsid w:val="00A6535C"/>
    <w:rsid w:val="00A65E9E"/>
    <w:rsid w:val="00A6681F"/>
    <w:rsid w:val="00A66B0B"/>
    <w:rsid w:val="00A706F0"/>
    <w:rsid w:val="00A71C63"/>
    <w:rsid w:val="00A724FB"/>
    <w:rsid w:val="00A75B75"/>
    <w:rsid w:val="00A767A7"/>
    <w:rsid w:val="00A800CA"/>
    <w:rsid w:val="00A8016A"/>
    <w:rsid w:val="00A80406"/>
    <w:rsid w:val="00A8221A"/>
    <w:rsid w:val="00A8320E"/>
    <w:rsid w:val="00A84612"/>
    <w:rsid w:val="00A84DFA"/>
    <w:rsid w:val="00A84FA9"/>
    <w:rsid w:val="00A85512"/>
    <w:rsid w:val="00A87D1E"/>
    <w:rsid w:val="00A9041D"/>
    <w:rsid w:val="00A9069C"/>
    <w:rsid w:val="00A90FD5"/>
    <w:rsid w:val="00A91444"/>
    <w:rsid w:val="00A91901"/>
    <w:rsid w:val="00A928DF"/>
    <w:rsid w:val="00A93BC0"/>
    <w:rsid w:val="00A94CEA"/>
    <w:rsid w:val="00A95341"/>
    <w:rsid w:val="00A95716"/>
    <w:rsid w:val="00A974B3"/>
    <w:rsid w:val="00AA0806"/>
    <w:rsid w:val="00AA109E"/>
    <w:rsid w:val="00AA364D"/>
    <w:rsid w:val="00AA43EC"/>
    <w:rsid w:val="00AA4943"/>
    <w:rsid w:val="00AA4F27"/>
    <w:rsid w:val="00AA5012"/>
    <w:rsid w:val="00AA532D"/>
    <w:rsid w:val="00AA6126"/>
    <w:rsid w:val="00AA6370"/>
    <w:rsid w:val="00AA6DE3"/>
    <w:rsid w:val="00AA78CD"/>
    <w:rsid w:val="00AB049D"/>
    <w:rsid w:val="00AB0F2F"/>
    <w:rsid w:val="00AB13AB"/>
    <w:rsid w:val="00AB23FA"/>
    <w:rsid w:val="00AB4923"/>
    <w:rsid w:val="00AB4978"/>
    <w:rsid w:val="00AB5BC6"/>
    <w:rsid w:val="00AB6511"/>
    <w:rsid w:val="00AB6C62"/>
    <w:rsid w:val="00AB7F51"/>
    <w:rsid w:val="00AC186D"/>
    <w:rsid w:val="00AC22A0"/>
    <w:rsid w:val="00AC3FCB"/>
    <w:rsid w:val="00AC48CA"/>
    <w:rsid w:val="00AC4AAE"/>
    <w:rsid w:val="00AC5387"/>
    <w:rsid w:val="00AC66C4"/>
    <w:rsid w:val="00AC69A7"/>
    <w:rsid w:val="00AC6CB5"/>
    <w:rsid w:val="00AD067D"/>
    <w:rsid w:val="00AD0CC2"/>
    <w:rsid w:val="00AD2C9F"/>
    <w:rsid w:val="00AD4010"/>
    <w:rsid w:val="00AD427F"/>
    <w:rsid w:val="00AD4635"/>
    <w:rsid w:val="00AD5719"/>
    <w:rsid w:val="00AD66FC"/>
    <w:rsid w:val="00AD6B1D"/>
    <w:rsid w:val="00AD76B3"/>
    <w:rsid w:val="00AD78E4"/>
    <w:rsid w:val="00AD7960"/>
    <w:rsid w:val="00AE166A"/>
    <w:rsid w:val="00AE439D"/>
    <w:rsid w:val="00AE4E66"/>
    <w:rsid w:val="00AE51F0"/>
    <w:rsid w:val="00AE69FD"/>
    <w:rsid w:val="00AE6B23"/>
    <w:rsid w:val="00AE6E40"/>
    <w:rsid w:val="00AE70D4"/>
    <w:rsid w:val="00AF217E"/>
    <w:rsid w:val="00AF3234"/>
    <w:rsid w:val="00AF3BB5"/>
    <w:rsid w:val="00AF53A2"/>
    <w:rsid w:val="00AF568F"/>
    <w:rsid w:val="00AF5891"/>
    <w:rsid w:val="00AF5D07"/>
    <w:rsid w:val="00B012B4"/>
    <w:rsid w:val="00B01AA4"/>
    <w:rsid w:val="00B04980"/>
    <w:rsid w:val="00B05500"/>
    <w:rsid w:val="00B07EB2"/>
    <w:rsid w:val="00B106A8"/>
    <w:rsid w:val="00B10775"/>
    <w:rsid w:val="00B11101"/>
    <w:rsid w:val="00B13E9E"/>
    <w:rsid w:val="00B20C5E"/>
    <w:rsid w:val="00B21720"/>
    <w:rsid w:val="00B22CC3"/>
    <w:rsid w:val="00B2351A"/>
    <w:rsid w:val="00B23EEC"/>
    <w:rsid w:val="00B23F0A"/>
    <w:rsid w:val="00B24D80"/>
    <w:rsid w:val="00B25458"/>
    <w:rsid w:val="00B27330"/>
    <w:rsid w:val="00B2790C"/>
    <w:rsid w:val="00B30FE6"/>
    <w:rsid w:val="00B31660"/>
    <w:rsid w:val="00B31BFF"/>
    <w:rsid w:val="00B3272A"/>
    <w:rsid w:val="00B33167"/>
    <w:rsid w:val="00B33F0B"/>
    <w:rsid w:val="00B3409F"/>
    <w:rsid w:val="00B34896"/>
    <w:rsid w:val="00B35C6B"/>
    <w:rsid w:val="00B35FC0"/>
    <w:rsid w:val="00B4057B"/>
    <w:rsid w:val="00B41A27"/>
    <w:rsid w:val="00B42608"/>
    <w:rsid w:val="00B44527"/>
    <w:rsid w:val="00B44577"/>
    <w:rsid w:val="00B44C5F"/>
    <w:rsid w:val="00B46630"/>
    <w:rsid w:val="00B46A8E"/>
    <w:rsid w:val="00B507CB"/>
    <w:rsid w:val="00B53347"/>
    <w:rsid w:val="00B53639"/>
    <w:rsid w:val="00B54BF8"/>
    <w:rsid w:val="00B56688"/>
    <w:rsid w:val="00B5727D"/>
    <w:rsid w:val="00B6017B"/>
    <w:rsid w:val="00B60891"/>
    <w:rsid w:val="00B60C6E"/>
    <w:rsid w:val="00B61262"/>
    <w:rsid w:val="00B61273"/>
    <w:rsid w:val="00B6371D"/>
    <w:rsid w:val="00B64009"/>
    <w:rsid w:val="00B714A8"/>
    <w:rsid w:val="00B72416"/>
    <w:rsid w:val="00B72431"/>
    <w:rsid w:val="00B725B7"/>
    <w:rsid w:val="00B72C43"/>
    <w:rsid w:val="00B73329"/>
    <w:rsid w:val="00B7343B"/>
    <w:rsid w:val="00B73F00"/>
    <w:rsid w:val="00B74F88"/>
    <w:rsid w:val="00B7576A"/>
    <w:rsid w:val="00B7579B"/>
    <w:rsid w:val="00B75EFA"/>
    <w:rsid w:val="00B76B2A"/>
    <w:rsid w:val="00B76C7D"/>
    <w:rsid w:val="00B8148A"/>
    <w:rsid w:val="00B8160C"/>
    <w:rsid w:val="00B8164D"/>
    <w:rsid w:val="00B83D99"/>
    <w:rsid w:val="00B840F3"/>
    <w:rsid w:val="00B8426F"/>
    <w:rsid w:val="00B91B29"/>
    <w:rsid w:val="00B91E5D"/>
    <w:rsid w:val="00B9359D"/>
    <w:rsid w:val="00B95A7B"/>
    <w:rsid w:val="00B96B59"/>
    <w:rsid w:val="00B96FB4"/>
    <w:rsid w:val="00B9759E"/>
    <w:rsid w:val="00BA2064"/>
    <w:rsid w:val="00BA2191"/>
    <w:rsid w:val="00BA2D46"/>
    <w:rsid w:val="00BA5730"/>
    <w:rsid w:val="00BA7041"/>
    <w:rsid w:val="00BB15EA"/>
    <w:rsid w:val="00BB16C2"/>
    <w:rsid w:val="00BB289D"/>
    <w:rsid w:val="00BB3412"/>
    <w:rsid w:val="00BB3998"/>
    <w:rsid w:val="00BB6303"/>
    <w:rsid w:val="00BB682D"/>
    <w:rsid w:val="00BC1475"/>
    <w:rsid w:val="00BC16B0"/>
    <w:rsid w:val="00BC450B"/>
    <w:rsid w:val="00BC4DAC"/>
    <w:rsid w:val="00BC710C"/>
    <w:rsid w:val="00BC76D6"/>
    <w:rsid w:val="00BC7EB7"/>
    <w:rsid w:val="00BD2164"/>
    <w:rsid w:val="00BD3539"/>
    <w:rsid w:val="00BD592E"/>
    <w:rsid w:val="00BD6637"/>
    <w:rsid w:val="00BD6974"/>
    <w:rsid w:val="00BDBBD0"/>
    <w:rsid w:val="00BE0C06"/>
    <w:rsid w:val="00BE215B"/>
    <w:rsid w:val="00BE29C4"/>
    <w:rsid w:val="00BE2C10"/>
    <w:rsid w:val="00BE3476"/>
    <w:rsid w:val="00BE3AC6"/>
    <w:rsid w:val="00BE3B72"/>
    <w:rsid w:val="00BE3BC6"/>
    <w:rsid w:val="00BE42EE"/>
    <w:rsid w:val="00BE4F89"/>
    <w:rsid w:val="00BE4FE0"/>
    <w:rsid w:val="00BE7514"/>
    <w:rsid w:val="00BE753B"/>
    <w:rsid w:val="00BF0003"/>
    <w:rsid w:val="00BF0BE0"/>
    <w:rsid w:val="00BF0CD9"/>
    <w:rsid w:val="00BF109B"/>
    <w:rsid w:val="00BF2715"/>
    <w:rsid w:val="00BF4BEA"/>
    <w:rsid w:val="00BF5F7D"/>
    <w:rsid w:val="00C00A9C"/>
    <w:rsid w:val="00C01076"/>
    <w:rsid w:val="00C0237D"/>
    <w:rsid w:val="00C02584"/>
    <w:rsid w:val="00C06B2E"/>
    <w:rsid w:val="00C1028F"/>
    <w:rsid w:val="00C11BA7"/>
    <w:rsid w:val="00C11D96"/>
    <w:rsid w:val="00C12938"/>
    <w:rsid w:val="00C14A94"/>
    <w:rsid w:val="00C155B5"/>
    <w:rsid w:val="00C16818"/>
    <w:rsid w:val="00C2090C"/>
    <w:rsid w:val="00C23214"/>
    <w:rsid w:val="00C24909"/>
    <w:rsid w:val="00C24B04"/>
    <w:rsid w:val="00C26412"/>
    <w:rsid w:val="00C273BB"/>
    <w:rsid w:val="00C27E31"/>
    <w:rsid w:val="00C31431"/>
    <w:rsid w:val="00C31E43"/>
    <w:rsid w:val="00C3260E"/>
    <w:rsid w:val="00C32F82"/>
    <w:rsid w:val="00C375F4"/>
    <w:rsid w:val="00C37682"/>
    <w:rsid w:val="00C37A43"/>
    <w:rsid w:val="00C37DA1"/>
    <w:rsid w:val="00C37E55"/>
    <w:rsid w:val="00C401F4"/>
    <w:rsid w:val="00C40221"/>
    <w:rsid w:val="00C415C2"/>
    <w:rsid w:val="00C4199A"/>
    <w:rsid w:val="00C42AF4"/>
    <w:rsid w:val="00C43C74"/>
    <w:rsid w:val="00C45409"/>
    <w:rsid w:val="00C465BB"/>
    <w:rsid w:val="00C474EA"/>
    <w:rsid w:val="00C50D0C"/>
    <w:rsid w:val="00C51C50"/>
    <w:rsid w:val="00C530DD"/>
    <w:rsid w:val="00C53860"/>
    <w:rsid w:val="00C538C6"/>
    <w:rsid w:val="00C56000"/>
    <w:rsid w:val="00C56C69"/>
    <w:rsid w:val="00C574DE"/>
    <w:rsid w:val="00C61D3D"/>
    <w:rsid w:val="00C624EF"/>
    <w:rsid w:val="00C65CE4"/>
    <w:rsid w:val="00C669E5"/>
    <w:rsid w:val="00C670CC"/>
    <w:rsid w:val="00C67AA1"/>
    <w:rsid w:val="00C70874"/>
    <w:rsid w:val="00C714A6"/>
    <w:rsid w:val="00C732CF"/>
    <w:rsid w:val="00C739AE"/>
    <w:rsid w:val="00C74560"/>
    <w:rsid w:val="00C75F0C"/>
    <w:rsid w:val="00C761DF"/>
    <w:rsid w:val="00C770DB"/>
    <w:rsid w:val="00C80262"/>
    <w:rsid w:val="00C81061"/>
    <w:rsid w:val="00C81904"/>
    <w:rsid w:val="00C83E5F"/>
    <w:rsid w:val="00C8639B"/>
    <w:rsid w:val="00C864D5"/>
    <w:rsid w:val="00C870E5"/>
    <w:rsid w:val="00C9109F"/>
    <w:rsid w:val="00C92222"/>
    <w:rsid w:val="00C94347"/>
    <w:rsid w:val="00C94B04"/>
    <w:rsid w:val="00C95E11"/>
    <w:rsid w:val="00CA130F"/>
    <w:rsid w:val="00CA245D"/>
    <w:rsid w:val="00CA3DFD"/>
    <w:rsid w:val="00CA4ADE"/>
    <w:rsid w:val="00CA584D"/>
    <w:rsid w:val="00CB23E4"/>
    <w:rsid w:val="00CB2824"/>
    <w:rsid w:val="00CB4AAF"/>
    <w:rsid w:val="00CB7AE0"/>
    <w:rsid w:val="00CB7D3A"/>
    <w:rsid w:val="00CB7E9D"/>
    <w:rsid w:val="00CC2404"/>
    <w:rsid w:val="00CC43AF"/>
    <w:rsid w:val="00CC4A0C"/>
    <w:rsid w:val="00CC4EDE"/>
    <w:rsid w:val="00CC6DA5"/>
    <w:rsid w:val="00CC6E5B"/>
    <w:rsid w:val="00CC783C"/>
    <w:rsid w:val="00CC794A"/>
    <w:rsid w:val="00CD0558"/>
    <w:rsid w:val="00CD0D1E"/>
    <w:rsid w:val="00CD214D"/>
    <w:rsid w:val="00CD27FD"/>
    <w:rsid w:val="00CD3357"/>
    <w:rsid w:val="00CD45BD"/>
    <w:rsid w:val="00CD651D"/>
    <w:rsid w:val="00CD747E"/>
    <w:rsid w:val="00CD759C"/>
    <w:rsid w:val="00CD79D5"/>
    <w:rsid w:val="00CE0905"/>
    <w:rsid w:val="00CE1BEE"/>
    <w:rsid w:val="00CE27B5"/>
    <w:rsid w:val="00CE3738"/>
    <w:rsid w:val="00CE4932"/>
    <w:rsid w:val="00CE4F2D"/>
    <w:rsid w:val="00CE5FA7"/>
    <w:rsid w:val="00CE678A"/>
    <w:rsid w:val="00CE7F92"/>
    <w:rsid w:val="00CF0469"/>
    <w:rsid w:val="00CF24DE"/>
    <w:rsid w:val="00CF2FB8"/>
    <w:rsid w:val="00CF3DD8"/>
    <w:rsid w:val="00D0146B"/>
    <w:rsid w:val="00D01EC7"/>
    <w:rsid w:val="00D04278"/>
    <w:rsid w:val="00D05538"/>
    <w:rsid w:val="00D05661"/>
    <w:rsid w:val="00D0671D"/>
    <w:rsid w:val="00D10157"/>
    <w:rsid w:val="00D10EA6"/>
    <w:rsid w:val="00D10F4C"/>
    <w:rsid w:val="00D115D4"/>
    <w:rsid w:val="00D117F1"/>
    <w:rsid w:val="00D11B4A"/>
    <w:rsid w:val="00D11C64"/>
    <w:rsid w:val="00D13398"/>
    <w:rsid w:val="00D1450F"/>
    <w:rsid w:val="00D14E72"/>
    <w:rsid w:val="00D1526C"/>
    <w:rsid w:val="00D15937"/>
    <w:rsid w:val="00D208AD"/>
    <w:rsid w:val="00D212E8"/>
    <w:rsid w:val="00D224CC"/>
    <w:rsid w:val="00D225C8"/>
    <w:rsid w:val="00D238D5"/>
    <w:rsid w:val="00D2395F"/>
    <w:rsid w:val="00D23D0A"/>
    <w:rsid w:val="00D249E6"/>
    <w:rsid w:val="00D26292"/>
    <w:rsid w:val="00D263FE"/>
    <w:rsid w:val="00D2782E"/>
    <w:rsid w:val="00D3005F"/>
    <w:rsid w:val="00D30125"/>
    <w:rsid w:val="00D31025"/>
    <w:rsid w:val="00D318CE"/>
    <w:rsid w:val="00D33DB3"/>
    <w:rsid w:val="00D3419B"/>
    <w:rsid w:val="00D34780"/>
    <w:rsid w:val="00D358FF"/>
    <w:rsid w:val="00D3666A"/>
    <w:rsid w:val="00D370ED"/>
    <w:rsid w:val="00D40170"/>
    <w:rsid w:val="00D4022A"/>
    <w:rsid w:val="00D40CE8"/>
    <w:rsid w:val="00D40EBD"/>
    <w:rsid w:val="00D41E09"/>
    <w:rsid w:val="00D423A4"/>
    <w:rsid w:val="00D4310E"/>
    <w:rsid w:val="00D44DDA"/>
    <w:rsid w:val="00D46C53"/>
    <w:rsid w:val="00D4793D"/>
    <w:rsid w:val="00D47F0F"/>
    <w:rsid w:val="00D5041F"/>
    <w:rsid w:val="00D508F2"/>
    <w:rsid w:val="00D51D87"/>
    <w:rsid w:val="00D53B0C"/>
    <w:rsid w:val="00D54CE0"/>
    <w:rsid w:val="00D5599B"/>
    <w:rsid w:val="00D56CA8"/>
    <w:rsid w:val="00D606F4"/>
    <w:rsid w:val="00D61221"/>
    <w:rsid w:val="00D61454"/>
    <w:rsid w:val="00D6236A"/>
    <w:rsid w:val="00D63132"/>
    <w:rsid w:val="00D6380B"/>
    <w:rsid w:val="00D63836"/>
    <w:rsid w:val="00D64C11"/>
    <w:rsid w:val="00D7238C"/>
    <w:rsid w:val="00D741D9"/>
    <w:rsid w:val="00D745F5"/>
    <w:rsid w:val="00D75895"/>
    <w:rsid w:val="00D77CCA"/>
    <w:rsid w:val="00D80FEF"/>
    <w:rsid w:val="00D84090"/>
    <w:rsid w:val="00D84DEE"/>
    <w:rsid w:val="00D85FDA"/>
    <w:rsid w:val="00D87C25"/>
    <w:rsid w:val="00D919CB"/>
    <w:rsid w:val="00D923B5"/>
    <w:rsid w:val="00D928B9"/>
    <w:rsid w:val="00D9398E"/>
    <w:rsid w:val="00D96B9B"/>
    <w:rsid w:val="00D97F88"/>
    <w:rsid w:val="00DA01FB"/>
    <w:rsid w:val="00DA1CE2"/>
    <w:rsid w:val="00DA3843"/>
    <w:rsid w:val="00DA3B42"/>
    <w:rsid w:val="00DA3DE0"/>
    <w:rsid w:val="00DA46B8"/>
    <w:rsid w:val="00DA634F"/>
    <w:rsid w:val="00DA7179"/>
    <w:rsid w:val="00DB173B"/>
    <w:rsid w:val="00DB39EE"/>
    <w:rsid w:val="00DB4C07"/>
    <w:rsid w:val="00DB68B6"/>
    <w:rsid w:val="00DB7C66"/>
    <w:rsid w:val="00DC0444"/>
    <w:rsid w:val="00DC062C"/>
    <w:rsid w:val="00DC07BB"/>
    <w:rsid w:val="00DC12B3"/>
    <w:rsid w:val="00DC1800"/>
    <w:rsid w:val="00DC4C67"/>
    <w:rsid w:val="00DC6DD8"/>
    <w:rsid w:val="00DC712D"/>
    <w:rsid w:val="00DC7B4A"/>
    <w:rsid w:val="00DC7E5D"/>
    <w:rsid w:val="00DD065D"/>
    <w:rsid w:val="00DD0D70"/>
    <w:rsid w:val="00DD0D9E"/>
    <w:rsid w:val="00DD0F04"/>
    <w:rsid w:val="00DD1818"/>
    <w:rsid w:val="00DD1ECF"/>
    <w:rsid w:val="00DD59A6"/>
    <w:rsid w:val="00DD6F52"/>
    <w:rsid w:val="00DE0DDB"/>
    <w:rsid w:val="00DE1076"/>
    <w:rsid w:val="00DE12DA"/>
    <w:rsid w:val="00DE1354"/>
    <w:rsid w:val="00DE3FBF"/>
    <w:rsid w:val="00DE4015"/>
    <w:rsid w:val="00DE4AB9"/>
    <w:rsid w:val="00DE4AE5"/>
    <w:rsid w:val="00DE61F5"/>
    <w:rsid w:val="00DE70F0"/>
    <w:rsid w:val="00DE7306"/>
    <w:rsid w:val="00DE779F"/>
    <w:rsid w:val="00DF07AD"/>
    <w:rsid w:val="00DF3673"/>
    <w:rsid w:val="00DF5F54"/>
    <w:rsid w:val="00DF760B"/>
    <w:rsid w:val="00DF786A"/>
    <w:rsid w:val="00DF7CD7"/>
    <w:rsid w:val="00E000AA"/>
    <w:rsid w:val="00E009DB"/>
    <w:rsid w:val="00E02311"/>
    <w:rsid w:val="00E03721"/>
    <w:rsid w:val="00E04435"/>
    <w:rsid w:val="00E0485A"/>
    <w:rsid w:val="00E04FB7"/>
    <w:rsid w:val="00E0650B"/>
    <w:rsid w:val="00E06662"/>
    <w:rsid w:val="00E06B5A"/>
    <w:rsid w:val="00E107AF"/>
    <w:rsid w:val="00E119B8"/>
    <w:rsid w:val="00E126A9"/>
    <w:rsid w:val="00E128DB"/>
    <w:rsid w:val="00E136AE"/>
    <w:rsid w:val="00E13915"/>
    <w:rsid w:val="00E14F0E"/>
    <w:rsid w:val="00E155E3"/>
    <w:rsid w:val="00E175E9"/>
    <w:rsid w:val="00E20255"/>
    <w:rsid w:val="00E202C7"/>
    <w:rsid w:val="00E2207E"/>
    <w:rsid w:val="00E2296B"/>
    <w:rsid w:val="00E22CC3"/>
    <w:rsid w:val="00E24D1E"/>
    <w:rsid w:val="00E26C87"/>
    <w:rsid w:val="00E2797B"/>
    <w:rsid w:val="00E27D1C"/>
    <w:rsid w:val="00E30CB1"/>
    <w:rsid w:val="00E31197"/>
    <w:rsid w:val="00E32145"/>
    <w:rsid w:val="00E33680"/>
    <w:rsid w:val="00E36452"/>
    <w:rsid w:val="00E40C3D"/>
    <w:rsid w:val="00E40D82"/>
    <w:rsid w:val="00E4359C"/>
    <w:rsid w:val="00E440B5"/>
    <w:rsid w:val="00E45607"/>
    <w:rsid w:val="00E50651"/>
    <w:rsid w:val="00E513CC"/>
    <w:rsid w:val="00E51D92"/>
    <w:rsid w:val="00E52210"/>
    <w:rsid w:val="00E53E8B"/>
    <w:rsid w:val="00E54000"/>
    <w:rsid w:val="00E5524E"/>
    <w:rsid w:val="00E558B5"/>
    <w:rsid w:val="00E56DE0"/>
    <w:rsid w:val="00E6035E"/>
    <w:rsid w:val="00E6146B"/>
    <w:rsid w:val="00E62C79"/>
    <w:rsid w:val="00E67AAA"/>
    <w:rsid w:val="00E702FB"/>
    <w:rsid w:val="00E71C4D"/>
    <w:rsid w:val="00E7268F"/>
    <w:rsid w:val="00E73304"/>
    <w:rsid w:val="00E741C9"/>
    <w:rsid w:val="00E746BE"/>
    <w:rsid w:val="00E75C9F"/>
    <w:rsid w:val="00E76C34"/>
    <w:rsid w:val="00E808E5"/>
    <w:rsid w:val="00E81522"/>
    <w:rsid w:val="00E81795"/>
    <w:rsid w:val="00E82965"/>
    <w:rsid w:val="00E850F9"/>
    <w:rsid w:val="00E85606"/>
    <w:rsid w:val="00E8610F"/>
    <w:rsid w:val="00E86C61"/>
    <w:rsid w:val="00E876CB"/>
    <w:rsid w:val="00E90583"/>
    <w:rsid w:val="00E915B6"/>
    <w:rsid w:val="00E9205D"/>
    <w:rsid w:val="00E97087"/>
    <w:rsid w:val="00E9778A"/>
    <w:rsid w:val="00EA1D0D"/>
    <w:rsid w:val="00EA3400"/>
    <w:rsid w:val="00EA3D16"/>
    <w:rsid w:val="00EA4E93"/>
    <w:rsid w:val="00EA5869"/>
    <w:rsid w:val="00EA5D20"/>
    <w:rsid w:val="00EA7CEF"/>
    <w:rsid w:val="00EB3696"/>
    <w:rsid w:val="00EB4C26"/>
    <w:rsid w:val="00EB4D8E"/>
    <w:rsid w:val="00EB64E5"/>
    <w:rsid w:val="00EB6E36"/>
    <w:rsid w:val="00EB7134"/>
    <w:rsid w:val="00EC2E6D"/>
    <w:rsid w:val="00EC2FED"/>
    <w:rsid w:val="00EC3815"/>
    <w:rsid w:val="00EC3C95"/>
    <w:rsid w:val="00EC3DEE"/>
    <w:rsid w:val="00EC5C79"/>
    <w:rsid w:val="00EC6646"/>
    <w:rsid w:val="00EC6AB4"/>
    <w:rsid w:val="00EC6C92"/>
    <w:rsid w:val="00ED10E4"/>
    <w:rsid w:val="00ED29B6"/>
    <w:rsid w:val="00ED4227"/>
    <w:rsid w:val="00ED4E2E"/>
    <w:rsid w:val="00ED604E"/>
    <w:rsid w:val="00ED61AC"/>
    <w:rsid w:val="00ED7292"/>
    <w:rsid w:val="00ED7597"/>
    <w:rsid w:val="00ED7BF8"/>
    <w:rsid w:val="00EE006C"/>
    <w:rsid w:val="00EE0ED3"/>
    <w:rsid w:val="00EE1835"/>
    <w:rsid w:val="00EE2984"/>
    <w:rsid w:val="00EE4904"/>
    <w:rsid w:val="00EE4962"/>
    <w:rsid w:val="00EE4EDE"/>
    <w:rsid w:val="00EE518C"/>
    <w:rsid w:val="00EE537D"/>
    <w:rsid w:val="00EE5557"/>
    <w:rsid w:val="00EE6000"/>
    <w:rsid w:val="00EF0C92"/>
    <w:rsid w:val="00EF2906"/>
    <w:rsid w:val="00EF2C52"/>
    <w:rsid w:val="00EF318D"/>
    <w:rsid w:val="00EF33FA"/>
    <w:rsid w:val="00EF522A"/>
    <w:rsid w:val="00EF5CDC"/>
    <w:rsid w:val="00EF6383"/>
    <w:rsid w:val="00EF77F3"/>
    <w:rsid w:val="00F01E28"/>
    <w:rsid w:val="00F026CF"/>
    <w:rsid w:val="00F02954"/>
    <w:rsid w:val="00F0457F"/>
    <w:rsid w:val="00F054FE"/>
    <w:rsid w:val="00F0613E"/>
    <w:rsid w:val="00F0658B"/>
    <w:rsid w:val="00F10467"/>
    <w:rsid w:val="00F10830"/>
    <w:rsid w:val="00F12BF1"/>
    <w:rsid w:val="00F12C8C"/>
    <w:rsid w:val="00F1333B"/>
    <w:rsid w:val="00F13B65"/>
    <w:rsid w:val="00F15752"/>
    <w:rsid w:val="00F16325"/>
    <w:rsid w:val="00F17E6D"/>
    <w:rsid w:val="00F20BED"/>
    <w:rsid w:val="00F21400"/>
    <w:rsid w:val="00F2445A"/>
    <w:rsid w:val="00F26DD2"/>
    <w:rsid w:val="00F26FAA"/>
    <w:rsid w:val="00F30227"/>
    <w:rsid w:val="00F33ED8"/>
    <w:rsid w:val="00F35753"/>
    <w:rsid w:val="00F36488"/>
    <w:rsid w:val="00F36505"/>
    <w:rsid w:val="00F36513"/>
    <w:rsid w:val="00F3656C"/>
    <w:rsid w:val="00F366A1"/>
    <w:rsid w:val="00F44223"/>
    <w:rsid w:val="00F44AC2"/>
    <w:rsid w:val="00F453B3"/>
    <w:rsid w:val="00F4653F"/>
    <w:rsid w:val="00F467DA"/>
    <w:rsid w:val="00F47057"/>
    <w:rsid w:val="00F50833"/>
    <w:rsid w:val="00F50C4A"/>
    <w:rsid w:val="00F53266"/>
    <w:rsid w:val="00F541C9"/>
    <w:rsid w:val="00F55942"/>
    <w:rsid w:val="00F574B9"/>
    <w:rsid w:val="00F578DE"/>
    <w:rsid w:val="00F60A33"/>
    <w:rsid w:val="00F60DDA"/>
    <w:rsid w:val="00F611C1"/>
    <w:rsid w:val="00F61BBD"/>
    <w:rsid w:val="00F635A7"/>
    <w:rsid w:val="00F64C4C"/>
    <w:rsid w:val="00F701EF"/>
    <w:rsid w:val="00F71A9E"/>
    <w:rsid w:val="00F7202C"/>
    <w:rsid w:val="00F7295B"/>
    <w:rsid w:val="00F72A9B"/>
    <w:rsid w:val="00F73402"/>
    <w:rsid w:val="00F7412A"/>
    <w:rsid w:val="00F749D0"/>
    <w:rsid w:val="00F74B8D"/>
    <w:rsid w:val="00F767F6"/>
    <w:rsid w:val="00F7725E"/>
    <w:rsid w:val="00F804EF"/>
    <w:rsid w:val="00F8131F"/>
    <w:rsid w:val="00F828A6"/>
    <w:rsid w:val="00F83C92"/>
    <w:rsid w:val="00F8502F"/>
    <w:rsid w:val="00F85C52"/>
    <w:rsid w:val="00F90F07"/>
    <w:rsid w:val="00F9138B"/>
    <w:rsid w:val="00F92A96"/>
    <w:rsid w:val="00F97782"/>
    <w:rsid w:val="00FA23E6"/>
    <w:rsid w:val="00FA42AA"/>
    <w:rsid w:val="00FA4906"/>
    <w:rsid w:val="00FA657C"/>
    <w:rsid w:val="00FA7300"/>
    <w:rsid w:val="00FA7D62"/>
    <w:rsid w:val="00FB0E64"/>
    <w:rsid w:val="00FB1AD2"/>
    <w:rsid w:val="00FB1F6A"/>
    <w:rsid w:val="00FB3817"/>
    <w:rsid w:val="00FB3996"/>
    <w:rsid w:val="00FB4782"/>
    <w:rsid w:val="00FB58AB"/>
    <w:rsid w:val="00FB5A90"/>
    <w:rsid w:val="00FC0479"/>
    <w:rsid w:val="00FC1722"/>
    <w:rsid w:val="00FC35C6"/>
    <w:rsid w:val="00FC3DF8"/>
    <w:rsid w:val="00FC4355"/>
    <w:rsid w:val="00FC5D62"/>
    <w:rsid w:val="00FC628B"/>
    <w:rsid w:val="00FC75F6"/>
    <w:rsid w:val="00FD3CE2"/>
    <w:rsid w:val="00FD3CFD"/>
    <w:rsid w:val="00FD4585"/>
    <w:rsid w:val="00FD75D2"/>
    <w:rsid w:val="00FE0002"/>
    <w:rsid w:val="00FE03B5"/>
    <w:rsid w:val="00FE0C00"/>
    <w:rsid w:val="00FE25A3"/>
    <w:rsid w:val="00FE2669"/>
    <w:rsid w:val="00FE5B2F"/>
    <w:rsid w:val="00FE6460"/>
    <w:rsid w:val="00FF05F7"/>
    <w:rsid w:val="00FF130A"/>
    <w:rsid w:val="00FF2152"/>
    <w:rsid w:val="00FF3703"/>
    <w:rsid w:val="00FF3CD7"/>
    <w:rsid w:val="00FF3EAE"/>
    <w:rsid w:val="00FF4052"/>
    <w:rsid w:val="00FF71BA"/>
    <w:rsid w:val="037EAA99"/>
    <w:rsid w:val="04237A1D"/>
    <w:rsid w:val="04645416"/>
    <w:rsid w:val="070A9F5E"/>
    <w:rsid w:val="08DD3A9A"/>
    <w:rsid w:val="092C618E"/>
    <w:rsid w:val="0B1F9D3D"/>
    <w:rsid w:val="0E88CF08"/>
    <w:rsid w:val="0F23608B"/>
    <w:rsid w:val="1562D728"/>
    <w:rsid w:val="16A842F2"/>
    <w:rsid w:val="16F92376"/>
    <w:rsid w:val="18FCBD4E"/>
    <w:rsid w:val="1C03DC86"/>
    <w:rsid w:val="1E754F4F"/>
    <w:rsid w:val="24F2B2DE"/>
    <w:rsid w:val="27C55DBF"/>
    <w:rsid w:val="29DAEBF6"/>
    <w:rsid w:val="2E347B09"/>
    <w:rsid w:val="350509A0"/>
    <w:rsid w:val="398B3059"/>
    <w:rsid w:val="3CAC7EB7"/>
    <w:rsid w:val="3EFB997B"/>
    <w:rsid w:val="3F122993"/>
    <w:rsid w:val="42163E7B"/>
    <w:rsid w:val="4406ED07"/>
    <w:rsid w:val="46645E04"/>
    <w:rsid w:val="49114170"/>
    <w:rsid w:val="4B178F87"/>
    <w:rsid w:val="4BE52B4F"/>
    <w:rsid w:val="4CA0A78F"/>
    <w:rsid w:val="5030AFBE"/>
    <w:rsid w:val="53E45E5E"/>
    <w:rsid w:val="541435AA"/>
    <w:rsid w:val="544EEEB2"/>
    <w:rsid w:val="54A5C527"/>
    <w:rsid w:val="55B234C0"/>
    <w:rsid w:val="55FB3606"/>
    <w:rsid w:val="56919C3C"/>
    <w:rsid w:val="5AC3CD13"/>
    <w:rsid w:val="5D7EB0AF"/>
    <w:rsid w:val="60647227"/>
    <w:rsid w:val="60C906B1"/>
    <w:rsid w:val="61568BF7"/>
    <w:rsid w:val="6264D712"/>
    <w:rsid w:val="62778F6B"/>
    <w:rsid w:val="66A2D75F"/>
    <w:rsid w:val="68D41896"/>
    <w:rsid w:val="6A6FE8F7"/>
    <w:rsid w:val="6C0BB958"/>
    <w:rsid w:val="6C3571E7"/>
    <w:rsid w:val="6F3D65CD"/>
    <w:rsid w:val="70244407"/>
    <w:rsid w:val="7092D6AC"/>
    <w:rsid w:val="7431711C"/>
    <w:rsid w:val="76B5E902"/>
    <w:rsid w:val="78F229E6"/>
    <w:rsid w:val="7B46C7D0"/>
    <w:rsid w:val="7B6894DD"/>
    <w:rsid w:val="7C29CAA8"/>
    <w:rsid w:val="7E980CEB"/>
    <w:rsid w:val="7EE502F1"/>
    <w:rsid w:val="7F183ACE"/>
    <w:rsid w:val="7FB9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6A1AE9"/>
  <w15:chartTrackingRefBased/>
  <w15:docId w15:val="{ED0C2ABE-92DE-4C9F-A1EF-B9783C8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8"/>
      </w:numPr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aliases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  <w:lang w:eastAsia="cs-CZ"/>
    </w:rPr>
  </w:style>
  <w:style w:type="character" w:customStyle="1" w:styleId="s31">
    <w:name w:val="s31"/>
    <w:rsid w:val="00561F86"/>
  </w:style>
  <w:style w:type="paragraph" w:customStyle="1" w:styleId="Default">
    <w:name w:val="Default"/>
    <w:rsid w:val="00DC0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1526C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3969E1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69E1"/>
  </w:style>
  <w:style w:type="character" w:customStyle="1" w:styleId="eop">
    <w:name w:val="eop"/>
    <w:basedOn w:val="Standardnpsmoodstavce"/>
    <w:rsid w:val="003969E1"/>
  </w:style>
  <w:style w:type="character" w:customStyle="1" w:styleId="tabchar">
    <w:name w:val="tabchar"/>
    <w:basedOn w:val="Standardnpsmoodstavce"/>
    <w:rsid w:val="001313C6"/>
  </w:style>
  <w:style w:type="character" w:customStyle="1" w:styleId="spellingerror">
    <w:name w:val="spellingerror"/>
    <w:basedOn w:val="Standardnpsmoodstavce"/>
    <w:rsid w:val="009D315F"/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BB3998"/>
    <w:rPr>
      <w:rFonts w:ascii="Calibri" w:eastAsia="Calibri" w:hAnsi="Calibri"/>
      <w:sz w:val="22"/>
      <w:szCs w:val="22"/>
      <w:lang w:eastAsia="en-US"/>
    </w:rPr>
  </w:style>
  <w:style w:type="paragraph" w:customStyle="1" w:styleId="KUMS-text">
    <w:name w:val="KUMS-text"/>
    <w:basedOn w:val="Zkladntext"/>
    <w:rsid w:val="0072658C"/>
    <w:pPr>
      <w:tabs>
        <w:tab w:val="clear" w:pos="540"/>
        <w:tab w:val="clear" w:pos="1260"/>
        <w:tab w:val="clear" w:pos="1980"/>
        <w:tab w:val="clear" w:pos="3960"/>
      </w:tabs>
      <w:spacing w:after="280" w:line="280" w:lineRule="exact"/>
    </w:pPr>
    <w:rPr>
      <w:rFonts w:ascii="Tahoma" w:eastAsiaTheme="minorEastAsi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@zsvnjz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ba48c0-8987-41b7-bbd5-778b5690a62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5" ma:contentTypeDescription="Create a new document." ma:contentTypeScope="" ma:versionID="0ac21ad9aad54d24fa5e9ecc290c1f99">
  <xsd:schema xmlns:xsd="http://www.w3.org/2001/XMLSchema" xmlns:xs="http://www.w3.org/2001/XMLSchema" xmlns:p="http://schemas.microsoft.com/office/2006/metadata/properties" xmlns:ns2="94bb808a-9cb8-49f3-97bd-06f68a3035b2" xmlns:ns3="ccba48c0-8987-41b7-bbd5-778b5690a622" targetNamespace="http://schemas.microsoft.com/office/2006/metadata/properties" ma:root="true" ma:fieldsID="3e6260f244a03fbd795da08a61fd2f37" ns2:_="" ns3:_="">
    <xsd:import namespace="94bb808a-9cb8-49f3-97bd-06f68a3035b2"/>
    <xsd:import namespace="ccba48c0-8987-41b7-bbd5-778b5690a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48c0-8987-41b7-bbd5-778b5690a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993B-2F68-493F-9ACF-902313DC8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A9BC6-6D01-448B-92CB-58EF409144EB}">
  <ds:schemaRefs>
    <ds:schemaRef ds:uri="http://schemas.microsoft.com/office/2006/metadata/properties"/>
    <ds:schemaRef ds:uri="http://schemas.microsoft.com/office/infopath/2007/PartnerControls"/>
    <ds:schemaRef ds:uri="ccba48c0-8987-41b7-bbd5-778b5690a622"/>
  </ds:schemaRefs>
</ds:datastoreItem>
</file>

<file path=customXml/itemProps3.xml><?xml version="1.0" encoding="utf-8"?>
<ds:datastoreItem xmlns:ds="http://schemas.openxmlformats.org/officeDocument/2006/customXml" ds:itemID="{5A566BEE-2ECB-4E18-A48D-293EEA892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ccba48c0-8987-41b7-bbd5-778b5690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BEF07-E5FF-46AF-83FC-0C90714B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4051</Words>
  <Characters>23901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Jitka Jakubíková ředitel Základní škola Vítkov nám. Jana Zajíce</cp:lastModifiedBy>
  <cp:revision>3</cp:revision>
  <cp:lastPrinted>2020-06-15T21:28:00Z</cp:lastPrinted>
  <dcterms:created xsi:type="dcterms:W3CDTF">2024-03-25T08:19:00Z</dcterms:created>
  <dcterms:modified xsi:type="dcterms:W3CDTF">2024-03-27T09:09:00Z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2022-01-26T14:49:59Z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61b358e7-040d-4dc0-9064-feb77d25c309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